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C7DF" w14:textId="64B5FEAA" w:rsidR="000C1A82" w:rsidRPr="000C1A82" w:rsidRDefault="000C1A82" w:rsidP="000C1A82">
      <w:pPr>
        <w:jc w:val="right"/>
        <w:rPr>
          <w:b/>
          <w:i/>
          <w:iCs/>
          <w:sz w:val="24"/>
          <w:lang w:val="ru-RU"/>
        </w:rPr>
      </w:pPr>
      <w:bookmarkStart w:id="0" w:name="_GoBack"/>
      <w:r w:rsidRPr="000C1A82">
        <w:rPr>
          <w:b/>
          <w:i/>
          <w:iCs/>
          <w:sz w:val="24"/>
          <w:lang w:val="ru-RU"/>
        </w:rPr>
        <w:t>ПРОЕКТ</w:t>
      </w:r>
    </w:p>
    <w:bookmarkEnd w:id="0"/>
    <w:p w14:paraId="7E755409" w14:textId="5C238680" w:rsidR="00FF5FC9" w:rsidRPr="00B07072" w:rsidRDefault="004B3083">
      <w:pPr>
        <w:rPr>
          <w:b/>
          <w:sz w:val="24"/>
          <w:lang w:val="ru-RU"/>
        </w:rPr>
      </w:pPr>
      <w:r w:rsidRPr="00B07072">
        <w:rPr>
          <w:b/>
          <w:sz w:val="24"/>
          <w:lang w:val="ru-RU"/>
        </w:rPr>
        <w:t>Предложения для круглого стола по генно-клеточным технологиям</w:t>
      </w:r>
    </w:p>
    <w:p w14:paraId="7625DE11" w14:textId="06E520F2" w:rsidR="004B3083" w:rsidRPr="00FB5BA8" w:rsidRDefault="004B3083" w:rsidP="004B3083">
      <w:pPr>
        <w:jc w:val="both"/>
        <w:rPr>
          <w:lang w:val="ru-RU"/>
        </w:rPr>
      </w:pPr>
      <w:r w:rsidRPr="00FB5BA8">
        <w:rPr>
          <w:lang w:val="ru-RU"/>
        </w:rPr>
        <w:t>Производство высокотехнологичных препаратов подобного типа имеет ряд существенных особенностей в сравнении с куда более распространенными низкомолекулярными и биологическими лекарственными препаратами</w:t>
      </w:r>
      <w:r>
        <w:rPr>
          <w:lang w:val="ru-RU"/>
        </w:rPr>
        <w:t>. Необходимо учитывать, что из-за применяемых технологий и орфанного статуса некоторых нозологий, при которых данные препараты применяются, отдельные генотерапевтические препараты производятся в крайне ограниченном объеме, в том числе и под нужды конкретного пациента. П</w:t>
      </w:r>
      <w:r w:rsidRPr="00FB5BA8">
        <w:rPr>
          <w:lang w:val="ru-RU"/>
        </w:rPr>
        <w:t>роизводственный процесс</w:t>
      </w:r>
      <w:r>
        <w:rPr>
          <w:lang w:val="ru-RU"/>
        </w:rPr>
        <w:t xml:space="preserve"> в</w:t>
      </w:r>
      <w:r w:rsidRPr="00FB5BA8">
        <w:rPr>
          <w:lang w:val="ru-RU"/>
        </w:rPr>
        <w:t xml:space="preserve"> </w:t>
      </w:r>
      <w:r>
        <w:rPr>
          <w:lang w:val="ru-RU"/>
        </w:rPr>
        <w:t>таких случаях</w:t>
      </w:r>
      <w:r w:rsidRPr="00FB5BA8">
        <w:rPr>
          <w:lang w:val="ru-RU"/>
        </w:rPr>
        <w:t xml:space="preserve"> позволяет получить </w:t>
      </w:r>
      <w:r>
        <w:rPr>
          <w:lang w:val="ru-RU"/>
        </w:rPr>
        <w:t xml:space="preserve">генотерапевтический </w:t>
      </w:r>
      <w:r w:rsidRPr="00FB5BA8">
        <w:rPr>
          <w:lang w:val="ru-RU"/>
        </w:rPr>
        <w:t xml:space="preserve">препарат со средним размером серии, достаточным для лечения </w:t>
      </w:r>
      <w:r>
        <w:rPr>
          <w:bCs/>
          <w:lang w:val="ru-RU"/>
        </w:rPr>
        <w:t xml:space="preserve">ограниченного количества пациентов (приблизительно от </w:t>
      </w:r>
      <w:r w:rsidRPr="00A0717C">
        <w:rPr>
          <w:bCs/>
          <w:lang w:val="ru-RU"/>
        </w:rPr>
        <w:t>одного</w:t>
      </w:r>
      <w:r>
        <w:rPr>
          <w:bCs/>
          <w:lang w:val="ru-RU"/>
        </w:rPr>
        <w:t xml:space="preserve"> до нескольких десятков)</w:t>
      </w:r>
      <w:r w:rsidRPr="00FB5BA8">
        <w:rPr>
          <w:lang w:val="ru-RU"/>
        </w:rPr>
        <w:t xml:space="preserve">. </w:t>
      </w:r>
      <w:r>
        <w:rPr>
          <w:lang w:val="ru-RU"/>
        </w:rPr>
        <w:t>При этом объем выпуска каждой</w:t>
      </w:r>
      <w:r w:rsidRPr="00FB5BA8">
        <w:rPr>
          <w:lang w:val="ru-RU"/>
        </w:rPr>
        <w:t xml:space="preserve"> серии </w:t>
      </w:r>
      <w:r>
        <w:rPr>
          <w:lang w:val="ru-RU"/>
        </w:rPr>
        <w:t xml:space="preserve">может </w:t>
      </w:r>
      <w:r w:rsidRPr="00FB5BA8">
        <w:rPr>
          <w:lang w:val="ru-RU"/>
        </w:rPr>
        <w:t>покрыва</w:t>
      </w:r>
      <w:r>
        <w:rPr>
          <w:lang w:val="ru-RU"/>
        </w:rPr>
        <w:t>ть</w:t>
      </w:r>
      <w:r w:rsidRPr="00FB5BA8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FB5BA8">
        <w:rPr>
          <w:lang w:val="ru-RU"/>
        </w:rPr>
        <w:t>количество препарата, необходимое для лечения пациентов и проведения</w:t>
      </w:r>
      <w:r>
        <w:rPr>
          <w:lang w:val="ru-RU"/>
        </w:rPr>
        <w:t xml:space="preserve"> </w:t>
      </w:r>
      <w:r w:rsidRPr="00FB5BA8">
        <w:rPr>
          <w:lang w:val="ru-RU"/>
        </w:rPr>
        <w:t>контроля качества</w:t>
      </w:r>
      <w:r>
        <w:rPr>
          <w:lang w:val="ru-RU"/>
        </w:rPr>
        <w:t xml:space="preserve"> производителями</w:t>
      </w:r>
      <w:r w:rsidRPr="00FB5BA8">
        <w:rPr>
          <w:lang w:val="ru-RU"/>
        </w:rPr>
        <w:t>.</w:t>
      </w:r>
    </w:p>
    <w:p w14:paraId="25C53BAC" w14:textId="77777777" w:rsidR="004B3083" w:rsidRDefault="004B3083">
      <w:pPr>
        <w:rPr>
          <w:lang w:val="ru-RU"/>
        </w:rPr>
      </w:pPr>
    </w:p>
    <w:p w14:paraId="1A8EF4F4" w14:textId="77777777" w:rsidR="004B3083" w:rsidRPr="00683FEF" w:rsidRDefault="004B3083" w:rsidP="00683FEF">
      <w:pPr>
        <w:pStyle w:val="a3"/>
        <w:numPr>
          <w:ilvl w:val="0"/>
          <w:numId w:val="10"/>
        </w:numPr>
        <w:ind w:left="284" w:hanging="284"/>
        <w:rPr>
          <w:b/>
          <w:sz w:val="22"/>
          <w:lang w:val="ru-RU"/>
        </w:rPr>
      </w:pPr>
      <w:r w:rsidRPr="00683FEF">
        <w:rPr>
          <w:b/>
          <w:sz w:val="22"/>
          <w:lang w:val="ru-RU"/>
        </w:rPr>
        <w:t>Предложения по изменению законодательства в области регистрации</w:t>
      </w:r>
    </w:p>
    <w:p w14:paraId="7957E258" w14:textId="77777777" w:rsidR="004B3083" w:rsidRDefault="004B3083" w:rsidP="004B3083">
      <w:pPr>
        <w:pStyle w:val="a3"/>
        <w:rPr>
          <w:lang w:val="ru-RU"/>
        </w:rPr>
      </w:pPr>
    </w:p>
    <w:p w14:paraId="3B934287" w14:textId="77777777" w:rsidR="004B3083" w:rsidRPr="004B3083" w:rsidRDefault="004B3083" w:rsidP="004B3083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4B3083">
        <w:rPr>
          <w:b/>
          <w:bCs/>
          <w:lang w:val="ru-RU"/>
        </w:rPr>
        <w:t>Предложения касательно требований экспертизы качества при регистрации генотерапевтических препаратов:</w:t>
      </w:r>
    </w:p>
    <w:p w14:paraId="1B6C18ED" w14:textId="77777777" w:rsidR="004B3083" w:rsidRPr="004B3083" w:rsidRDefault="004B3083" w:rsidP="004B3083">
      <w:pPr>
        <w:pStyle w:val="a3"/>
        <w:numPr>
          <w:ilvl w:val="0"/>
          <w:numId w:val="2"/>
        </w:numPr>
        <w:ind w:left="1080"/>
        <w:jc w:val="both"/>
        <w:rPr>
          <w:lang w:val="ru-RU"/>
        </w:rPr>
      </w:pPr>
      <w:r w:rsidRPr="00673946">
        <w:rPr>
          <w:lang w:val="ru-RU"/>
        </w:rPr>
        <w:t>Предусмотреть исключение в отношении</w:t>
      </w:r>
      <w:r w:rsidRPr="00FD320A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673946">
        <w:rPr>
          <w:lang w:val="ru-RU"/>
        </w:rPr>
        <w:t xml:space="preserve"> экспертизы качества образцов </w:t>
      </w:r>
      <w:r>
        <w:rPr>
          <w:lang w:val="ru-RU"/>
        </w:rPr>
        <w:t>гено</w:t>
      </w:r>
      <w:r w:rsidRPr="00673946">
        <w:rPr>
          <w:lang w:val="ru-RU"/>
        </w:rPr>
        <w:t>терапевтических препаратов в лабораториях на территории Российской Федерации в рамках процесса государственной регистрации, а также при внесении пострегистрационных изменений.</w:t>
      </w:r>
      <w:r>
        <w:rPr>
          <w:lang w:val="ru-RU"/>
        </w:rPr>
        <w:t xml:space="preserve"> Разработать механизм для определения оптимального объема образцов для тестирования совместно с экспертными организациями.</w:t>
      </w:r>
    </w:p>
    <w:p w14:paraId="1D04F472" w14:textId="77777777" w:rsidR="004B3083" w:rsidRPr="00331FC8" w:rsidRDefault="004B3083" w:rsidP="004B3083">
      <w:pPr>
        <w:pStyle w:val="a3"/>
        <w:numPr>
          <w:ilvl w:val="0"/>
          <w:numId w:val="2"/>
        </w:numPr>
        <w:ind w:left="1080"/>
        <w:jc w:val="both"/>
        <w:rPr>
          <w:lang w:val="ru-RU"/>
        </w:rPr>
      </w:pPr>
      <w:r w:rsidRPr="00673946">
        <w:rPr>
          <w:lang w:val="ru-RU"/>
        </w:rPr>
        <w:t>Осуществлять документальную экспертизу качества</w:t>
      </w:r>
      <w:r>
        <w:rPr>
          <w:lang w:val="ru-RU"/>
        </w:rPr>
        <w:t xml:space="preserve"> вышеуказанного типа препаратов</w:t>
      </w:r>
      <w:r w:rsidRPr="00673946">
        <w:rPr>
          <w:lang w:val="ru-RU"/>
        </w:rPr>
        <w:t xml:space="preserve"> на основании документации в регистрационном досье</w:t>
      </w:r>
      <w:r w:rsidRPr="00331FC8">
        <w:rPr>
          <w:lang w:val="ru-RU"/>
        </w:rPr>
        <w:t xml:space="preserve">, а также </w:t>
      </w:r>
      <w:r>
        <w:rPr>
          <w:lang w:val="ru-RU"/>
        </w:rPr>
        <w:t>с учетом результатов</w:t>
      </w:r>
      <w:r w:rsidRPr="00331FC8">
        <w:rPr>
          <w:lang w:val="ru-RU"/>
        </w:rPr>
        <w:t xml:space="preserve"> инспектирования производственных площадок в соответствии с Постановлением Правительства РФ от 03 декабря 2015 г. N 1314 "Об определении соответствия производителей лекарственных средств требованиям Правил надлежащей производственной практики"</w:t>
      </w:r>
      <w:r>
        <w:rPr>
          <w:lang w:val="ru-RU"/>
        </w:rPr>
        <w:t>. Учитывая технологическую специфику данного типа препаратов, необходимо предусмотреть исключение в отношении соблюдения требований действующей в России фармакопеи и необходимости проведения дополнительных тестов (например, аномальная токсичность).</w:t>
      </w:r>
    </w:p>
    <w:p w14:paraId="33B71324" w14:textId="77777777" w:rsidR="00AA5641" w:rsidRPr="00841929" w:rsidRDefault="004B3083" w:rsidP="004B3083">
      <w:pPr>
        <w:pStyle w:val="a3"/>
        <w:numPr>
          <w:ilvl w:val="0"/>
          <w:numId w:val="2"/>
        </w:numPr>
        <w:ind w:left="1080"/>
        <w:jc w:val="both"/>
        <w:rPr>
          <w:lang w:val="ru-RU"/>
        </w:rPr>
      </w:pPr>
      <w:r w:rsidRPr="00841929">
        <w:rPr>
          <w:lang w:val="ru-RU"/>
        </w:rPr>
        <w:t>Внести соответствующие изменения в Федеральный закон от 12.04.2010 N 61-ФЗ (ред. от 03.04.2020) «Об обращении лекарственных средств», а также в Решение №78 Евразийской экономической комиссии «О Правилах регистрации и экспертизы лекарственных средств для медицинского применения» для генотерапевтических препаратов, которые планируются к обращению на территории Российской Федерации</w:t>
      </w:r>
      <w:r w:rsidR="00AA5641" w:rsidRPr="00841929">
        <w:rPr>
          <w:lang w:val="ru-RU"/>
        </w:rPr>
        <w:t>.</w:t>
      </w:r>
    </w:p>
    <w:p w14:paraId="622283AB" w14:textId="466F9893" w:rsidR="004B3083" w:rsidRPr="00673946" w:rsidRDefault="00A55ECA" w:rsidP="004B3083">
      <w:pPr>
        <w:pStyle w:val="a3"/>
        <w:numPr>
          <w:ilvl w:val="0"/>
          <w:numId w:val="2"/>
        </w:numPr>
        <w:ind w:left="1080"/>
        <w:jc w:val="both"/>
        <w:rPr>
          <w:lang w:val="ru-RU"/>
        </w:rPr>
      </w:pPr>
      <w:r w:rsidRPr="00841929">
        <w:rPr>
          <w:lang w:val="ru-RU"/>
        </w:rPr>
        <w:t>Дополнить статью 4 Федерального закона «Об обращении лекарственных средств» понятием «лекарственный препарат на основе соматических клеток» с учетом определения, содержащег</w:t>
      </w:r>
      <w:r w:rsidR="005C1955" w:rsidRPr="00841929">
        <w:rPr>
          <w:lang w:val="ru-RU"/>
        </w:rPr>
        <w:t>ося в п. 17.2.2 Правил</w:t>
      </w:r>
      <w:r w:rsidRPr="00841929">
        <w:rPr>
          <w:lang w:val="ru-RU"/>
        </w:rPr>
        <w:t xml:space="preserve"> регистрации и экспертизы лекарственных средств для медицинского применения. </w:t>
      </w:r>
      <w:r w:rsidR="00AA5641" w:rsidRPr="00841929">
        <w:rPr>
          <w:lang w:val="ru-RU"/>
        </w:rPr>
        <w:t>Предусмотреть исключение в отношении экспертизы качества образцов «лекарственный препарат на основе соматических клеток» в лабораториях на территории Российской Федерации в рамках процесса</w:t>
      </w:r>
      <w:r w:rsidR="00AA5641" w:rsidRPr="00AA5641">
        <w:rPr>
          <w:lang w:val="ru-RU"/>
        </w:rPr>
        <w:t xml:space="preserve"> государственной регистрации, а также при внесении пострегистрационных изменений.</w:t>
      </w:r>
      <w:r w:rsidR="004B3083" w:rsidRPr="00673946">
        <w:rPr>
          <w:lang w:val="ru-RU"/>
        </w:rPr>
        <w:t xml:space="preserve"> </w:t>
      </w:r>
    </w:p>
    <w:p w14:paraId="6122112F" w14:textId="77777777" w:rsidR="004B3083" w:rsidRPr="004B3083" w:rsidRDefault="004B3083" w:rsidP="004B3083">
      <w:pPr>
        <w:pStyle w:val="a3"/>
        <w:ind w:left="360"/>
        <w:jc w:val="both"/>
        <w:rPr>
          <w:b/>
          <w:bCs/>
          <w:lang w:val="ru-RU"/>
        </w:rPr>
      </w:pPr>
      <w:r w:rsidRPr="004B3083">
        <w:rPr>
          <w:lang w:val="ru-RU"/>
        </w:rPr>
        <w:t xml:space="preserve"> </w:t>
      </w:r>
    </w:p>
    <w:p w14:paraId="72FA1EA6" w14:textId="77777777" w:rsidR="004B3083" w:rsidRPr="00153B16" w:rsidRDefault="004B3083" w:rsidP="003F5678">
      <w:pPr>
        <w:pStyle w:val="a3"/>
        <w:numPr>
          <w:ilvl w:val="0"/>
          <w:numId w:val="4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Предложения о маркировке</w:t>
      </w:r>
      <w:r w:rsidRPr="00153B16">
        <w:rPr>
          <w:b/>
          <w:bCs/>
          <w:lang w:val="ru-RU"/>
        </w:rPr>
        <w:t xml:space="preserve"> первичной упаковки</w:t>
      </w:r>
    </w:p>
    <w:p w14:paraId="0076B9B3" w14:textId="7C96040F" w:rsidR="004B3083" w:rsidRDefault="004B3083" w:rsidP="004B3083">
      <w:pPr>
        <w:pStyle w:val="a3"/>
        <w:numPr>
          <w:ilvl w:val="0"/>
          <w:numId w:val="8"/>
        </w:numPr>
        <w:ind w:left="1134" w:hanging="425"/>
        <w:jc w:val="both"/>
        <w:rPr>
          <w:lang w:val="ru-RU"/>
        </w:rPr>
      </w:pPr>
      <w:r w:rsidRPr="004B3083">
        <w:rPr>
          <w:lang w:val="ru-RU"/>
        </w:rPr>
        <w:t xml:space="preserve">Предусмотреть исключение для генотерапевтических препаратов в отношении процесса государственной регистрации и введения в гражданский оборот единой </w:t>
      </w:r>
      <w:r w:rsidRPr="004B3083">
        <w:rPr>
          <w:lang w:val="ru-RU"/>
        </w:rPr>
        <w:lastRenderedPageBreak/>
        <w:t>универсальной этикетки на первичной упаковке на английском языке и соблюдении обязательства о нанесении необходимой информации на русском языке на вторичную упаковку.</w:t>
      </w:r>
    </w:p>
    <w:p w14:paraId="2226AAD0" w14:textId="77777777" w:rsidR="00745A31" w:rsidRPr="004B3083" w:rsidRDefault="00745A31" w:rsidP="00745A31">
      <w:pPr>
        <w:pStyle w:val="a3"/>
        <w:ind w:left="1134"/>
        <w:jc w:val="both"/>
        <w:rPr>
          <w:lang w:val="ru-RU"/>
        </w:rPr>
      </w:pPr>
    </w:p>
    <w:p w14:paraId="44314E10" w14:textId="77777777" w:rsidR="00745A31" w:rsidRPr="00745A31" w:rsidRDefault="00745A31" w:rsidP="00745A31">
      <w:pPr>
        <w:pStyle w:val="a3"/>
        <w:numPr>
          <w:ilvl w:val="0"/>
          <w:numId w:val="4"/>
        </w:numPr>
        <w:jc w:val="both"/>
        <w:rPr>
          <w:b/>
          <w:bCs/>
          <w:lang w:val="ru-RU"/>
        </w:rPr>
      </w:pPr>
      <w:r w:rsidRPr="00745A31">
        <w:rPr>
          <w:b/>
          <w:bCs/>
          <w:lang w:val="ru-RU"/>
        </w:rPr>
        <w:t>Выпуск препарата в гражданский оборот</w:t>
      </w:r>
    </w:p>
    <w:p w14:paraId="20A247B2" w14:textId="464E42E5" w:rsidR="00754003" w:rsidRDefault="00754003" w:rsidP="00C94B3C">
      <w:pPr>
        <w:pStyle w:val="a3"/>
        <w:numPr>
          <w:ilvl w:val="0"/>
          <w:numId w:val="10"/>
        </w:numPr>
        <w:jc w:val="both"/>
        <w:rPr>
          <w:lang w:val="ru-RU"/>
        </w:rPr>
      </w:pPr>
      <w:r w:rsidRPr="00193DAB">
        <w:rPr>
          <w:lang w:val="ru-RU"/>
        </w:rPr>
        <w:t>В нормативном документе для генотерапевтических препаратов</w:t>
      </w:r>
      <w:r w:rsidR="0083577B" w:rsidRPr="0083577B">
        <w:rPr>
          <w:lang w:val="ru-RU"/>
        </w:rPr>
        <w:t xml:space="preserve"> </w:t>
      </w:r>
      <w:r w:rsidR="0083577B">
        <w:rPr>
          <w:lang w:val="ru-RU"/>
        </w:rPr>
        <w:t>и «препаратов на основе соматических клеток»</w:t>
      </w:r>
      <w:r w:rsidRPr="00193DAB">
        <w:rPr>
          <w:lang w:val="ru-RU"/>
        </w:rPr>
        <w:t>, поставляемых на территорию Российской Федерации и изготовленных для нужд конкретных пациентов, указывать, что тесты данных препаратов не проводят на т</w:t>
      </w:r>
      <w:r w:rsidR="00BE72E5">
        <w:rPr>
          <w:lang w:val="ru-RU"/>
        </w:rPr>
        <w:t>ерритории Российской Федерации.</w:t>
      </w:r>
    </w:p>
    <w:p w14:paraId="43691898" w14:textId="6DAE89FC" w:rsidR="00736E35" w:rsidRPr="00DF7711" w:rsidRDefault="00736E35" w:rsidP="00DF7711">
      <w:pPr>
        <w:pStyle w:val="a3"/>
        <w:numPr>
          <w:ilvl w:val="0"/>
          <w:numId w:val="10"/>
        </w:numPr>
        <w:jc w:val="both"/>
        <w:rPr>
          <w:lang w:val="ru-RU"/>
        </w:rPr>
      </w:pPr>
      <w:r w:rsidRPr="00736E35">
        <w:rPr>
          <w:lang w:val="ru-RU"/>
        </w:rPr>
        <w:t xml:space="preserve">Внести изменения в постановление Правительства РФ от 26.11.2019 № 1510 "О порядке ввода в гражданский оборот лекарственных препаратов для медицинского применения", предусмотрев для "лекарственных препаратов на основе соматических клеток" </w:t>
      </w:r>
      <w:r w:rsidR="00DF7711">
        <w:rPr>
          <w:lang w:val="ru-RU"/>
        </w:rPr>
        <w:t xml:space="preserve">и генотерапевтических лекарственных препаратов </w:t>
      </w:r>
      <w:r w:rsidRPr="00736E35">
        <w:rPr>
          <w:lang w:val="ru-RU"/>
        </w:rPr>
        <w:t xml:space="preserve">возможность подтверждения соответствия выпускаемого лекарственного препарата нормативной документации и показателям качества с помощью выездной инспекции на производственную площадку и последующего контроля условий транспортировки. </w:t>
      </w:r>
    </w:p>
    <w:p w14:paraId="50679FF6" w14:textId="77777777" w:rsidR="00A0717C" w:rsidRPr="00A0717C" w:rsidRDefault="00A0717C" w:rsidP="00A0717C">
      <w:pPr>
        <w:ind w:left="720"/>
        <w:jc w:val="both"/>
        <w:rPr>
          <w:lang w:val="ru-RU"/>
        </w:rPr>
      </w:pPr>
    </w:p>
    <w:p w14:paraId="5EB8C0AD" w14:textId="248113E6" w:rsidR="00A0717C" w:rsidRPr="00683FEF" w:rsidRDefault="00A0717C" w:rsidP="00683FEF">
      <w:pPr>
        <w:pStyle w:val="a3"/>
        <w:numPr>
          <w:ilvl w:val="0"/>
          <w:numId w:val="15"/>
        </w:numPr>
        <w:ind w:left="284"/>
        <w:rPr>
          <w:b/>
          <w:sz w:val="22"/>
          <w:lang w:val="ru-RU"/>
        </w:rPr>
      </w:pPr>
      <w:r w:rsidRPr="00683FEF">
        <w:rPr>
          <w:b/>
          <w:sz w:val="22"/>
          <w:lang w:val="ru-RU"/>
        </w:rPr>
        <w:t>Предложения по обеспечению пациентов</w:t>
      </w:r>
    </w:p>
    <w:p w14:paraId="2C4B3F96" w14:textId="5A189A36" w:rsidR="00A0717C" w:rsidRPr="00A0717C" w:rsidRDefault="00A0717C" w:rsidP="00A0717C">
      <w:pPr>
        <w:spacing w:after="120" w:line="240" w:lineRule="auto"/>
        <w:jc w:val="both"/>
        <w:rPr>
          <w:lang w:val="ru-RU"/>
        </w:rPr>
      </w:pPr>
      <w:r w:rsidRPr="00A0717C">
        <w:rPr>
          <w:lang w:val="ru-RU"/>
        </w:rPr>
        <w:t>В настоящее время не разработаны отдельные критерии и сроки для ранней оценки генотерапевтических лекарственных препаратов в рамках системы российского здравоохранения. Это приводит к тому, что после регистрации генотерапевтические лекарственные препараты не будут сразу доступны нуждающимся пациентам. В это же время ранняя клинико-экономическая оценка таких препаратов позволит обеспечить доступ российских пациентов к жизнеспасающей терапии в кратчайшие сроки после регистрации.</w:t>
      </w:r>
    </w:p>
    <w:p w14:paraId="03D95F17" w14:textId="77777777" w:rsidR="00A0717C" w:rsidRPr="00A0717C" w:rsidRDefault="00A0717C" w:rsidP="00A0717C">
      <w:pPr>
        <w:pStyle w:val="a3"/>
        <w:numPr>
          <w:ilvl w:val="0"/>
          <w:numId w:val="4"/>
        </w:numPr>
        <w:spacing w:after="120" w:line="240" w:lineRule="auto"/>
        <w:jc w:val="both"/>
        <w:rPr>
          <w:lang w:val="ru-RU"/>
        </w:rPr>
      </w:pPr>
      <w:r w:rsidRPr="00A0717C">
        <w:rPr>
          <w:lang w:val="ru-RU"/>
        </w:rPr>
        <w:t xml:space="preserve">Создать специальный алгоритм проведения ранней комплексной оценки медицинских технологий в отношении генотерапевтических препаратов с целью ускорения доступа к ним пациентов. Такая оценка является частой практикой </w:t>
      </w:r>
    </w:p>
    <w:p w14:paraId="4521B904" w14:textId="77777777" w:rsidR="00A0717C" w:rsidRPr="00A0717C" w:rsidRDefault="00A0717C" w:rsidP="00A0717C">
      <w:pPr>
        <w:pStyle w:val="a3"/>
        <w:numPr>
          <w:ilvl w:val="0"/>
          <w:numId w:val="4"/>
        </w:numPr>
        <w:spacing w:after="120" w:line="240" w:lineRule="auto"/>
        <w:jc w:val="both"/>
        <w:rPr>
          <w:lang w:val="ru-RU"/>
        </w:rPr>
      </w:pPr>
      <w:r w:rsidRPr="00A0717C">
        <w:rPr>
          <w:lang w:val="ru-RU"/>
        </w:rPr>
        <w:t>Разработать и внедрить в постановление Правительства N 871 специальные требования к генотерапевтическим препаратам в части требований к дизайну клинико-экономических исследований и анализа влияния на бюджет, а также шкалу оценки дополнительных данных о лекарственном препарате, которые в большей мере учитывали бы особенностей генной терапии;</w:t>
      </w:r>
    </w:p>
    <w:p w14:paraId="39C3A91E" w14:textId="77777777" w:rsidR="00A0717C" w:rsidRPr="00A0717C" w:rsidRDefault="00A0717C" w:rsidP="00A0717C">
      <w:pPr>
        <w:pStyle w:val="a3"/>
        <w:numPr>
          <w:ilvl w:val="0"/>
          <w:numId w:val="4"/>
        </w:numPr>
        <w:spacing w:after="120" w:line="240" w:lineRule="auto"/>
        <w:jc w:val="both"/>
        <w:rPr>
          <w:lang w:val="ru-RU"/>
        </w:rPr>
      </w:pPr>
      <w:r w:rsidRPr="00A0717C">
        <w:rPr>
          <w:lang w:val="ru-RU"/>
        </w:rPr>
        <w:t>Создать специальный алгоритм для проведения процедуры подачи предложения о включении генотерапевтических препаратов в перечень ЖНВЛП и процедуры рассмотрения таких предложений с учетом специфических особенностей генотерапевтических препаратов, таких как производственные циклы и существующие и планируемые каналы финансирования.</w:t>
      </w:r>
    </w:p>
    <w:p w14:paraId="223BB57F" w14:textId="77777777" w:rsidR="00A0717C" w:rsidRPr="00503882" w:rsidRDefault="00A0717C" w:rsidP="00A0717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67AE9B8E" w14:textId="2BC86284" w:rsidR="00A0717C" w:rsidRPr="00683FEF" w:rsidRDefault="00A0717C" w:rsidP="00683FEF">
      <w:pPr>
        <w:pStyle w:val="a3"/>
        <w:numPr>
          <w:ilvl w:val="0"/>
          <w:numId w:val="15"/>
        </w:numPr>
        <w:ind w:left="284"/>
        <w:rPr>
          <w:b/>
          <w:sz w:val="22"/>
          <w:lang w:val="ru-RU"/>
        </w:rPr>
      </w:pPr>
      <w:r w:rsidRPr="00683FEF">
        <w:rPr>
          <w:b/>
          <w:sz w:val="22"/>
          <w:lang w:val="ru-RU"/>
        </w:rPr>
        <w:t>Создание отдельных каналов лекарственного обеспечения</w:t>
      </w:r>
    </w:p>
    <w:p w14:paraId="30928F4C" w14:textId="42528B2F" w:rsidR="00A0717C" w:rsidRDefault="00A0717C" w:rsidP="00A0717C">
      <w:pPr>
        <w:spacing w:after="120" w:line="240" w:lineRule="auto"/>
        <w:ind w:firstLine="357"/>
        <w:jc w:val="both"/>
        <w:rPr>
          <w:lang w:val="ru-RU"/>
        </w:rPr>
      </w:pPr>
      <w:r w:rsidRPr="00A0717C">
        <w:rPr>
          <w:lang w:val="ru-RU"/>
        </w:rPr>
        <w:t>Существующие каналы лекарственного обеспечения являются наиболее приспособленными для обеспечения пациентов лекарственной терапией в течение длительного времени. В это же время генная терапия подразумевает однократное введение препарата, также этот процесс является в гораздо большей степени персонализированным. Создание специализированных фондов и/или программ обеспечения генотерапевтическими препаратами с учетом всех их особенностей позволит увеличить эффективность оказываемой помощи благодаря более гибким подходам к планированию потребности в лекарственном препарате, оценке клинических эффектов от внедрения данных технологий, а также внедрению инновационных моделей лекарственного обеспечения.</w:t>
      </w:r>
    </w:p>
    <w:p w14:paraId="7B9FA302" w14:textId="6D99A7E9" w:rsidR="008F082D" w:rsidRDefault="00F32950" w:rsidP="00A10320">
      <w:pPr>
        <w:spacing w:after="120" w:line="240" w:lineRule="auto"/>
        <w:ind w:firstLine="357"/>
        <w:jc w:val="both"/>
        <w:rPr>
          <w:lang w:val="ru-RU"/>
        </w:rPr>
      </w:pPr>
      <w:r w:rsidRPr="003701B5">
        <w:rPr>
          <w:lang w:val="ru-RU"/>
        </w:rPr>
        <w:lastRenderedPageBreak/>
        <w:t>В рамках программы государственных гарантий бесплатного оказания медицинской помощи существует возможность обеспечения клеточными технологиями в рамках программы ВМП. Финансовое обеспечение доступа к CAR-T технологиям в рамках программы ВМП обеспечит должны уровень контроля за соответствием учреждений, оказывающих соответствующую медицинскую помощь, необходимым требованиям, а также позволит планировать необходимые объемы оказываемой медицинской помощи.</w:t>
      </w:r>
    </w:p>
    <w:p w14:paraId="2AFB5D51" w14:textId="77777777" w:rsidR="008F082D" w:rsidRDefault="008F082D" w:rsidP="00A10320">
      <w:pPr>
        <w:spacing w:after="120" w:line="240" w:lineRule="auto"/>
        <w:ind w:firstLine="357"/>
        <w:jc w:val="both"/>
        <w:rPr>
          <w:lang w:val="ru-RU"/>
        </w:rPr>
      </w:pPr>
    </w:p>
    <w:p w14:paraId="08F0FE67" w14:textId="24F937A6" w:rsidR="0023739C" w:rsidRPr="00F0588C" w:rsidRDefault="00F0588C" w:rsidP="00F0588C">
      <w:pPr>
        <w:spacing w:after="120" w:line="240" w:lineRule="auto"/>
        <w:jc w:val="both"/>
        <w:rPr>
          <w:lang w:val="ru-RU"/>
        </w:rPr>
      </w:pPr>
      <w:r w:rsidRPr="00F0588C">
        <w:rPr>
          <w:b/>
          <w:lang w:val="ru-RU"/>
        </w:rPr>
        <w:t>Предложения</w:t>
      </w:r>
      <w:r w:rsidR="00683FEF">
        <w:rPr>
          <w:b/>
          <w:lang w:val="ru-RU"/>
        </w:rPr>
        <w:t>:</w:t>
      </w:r>
    </w:p>
    <w:p w14:paraId="1FC52015" w14:textId="1EA57C0C" w:rsidR="00A10320" w:rsidRPr="008C382B" w:rsidRDefault="00A10320" w:rsidP="008C382B">
      <w:pPr>
        <w:pStyle w:val="a3"/>
        <w:numPr>
          <w:ilvl w:val="0"/>
          <w:numId w:val="16"/>
        </w:numPr>
        <w:spacing w:after="120" w:line="240" w:lineRule="auto"/>
        <w:jc w:val="both"/>
        <w:rPr>
          <w:lang w:val="ru-RU"/>
        </w:rPr>
      </w:pPr>
      <w:r w:rsidRPr="008C382B">
        <w:rPr>
          <w:lang w:val="ru-RU"/>
        </w:rPr>
        <w:t>С целью повышения обоснованности и прозрачности процедуры формирования перечня видов ВМП, в частности, включения в него CAR-T технологий, необходимо совершенствовать порядок формирования перечней видов ВМП</w:t>
      </w:r>
      <w:r w:rsidR="0023739C" w:rsidRPr="008C382B">
        <w:rPr>
          <w:lang w:val="ru-RU"/>
        </w:rPr>
        <w:t>, в том числе</w:t>
      </w:r>
      <w:r w:rsidRPr="008C382B">
        <w:rPr>
          <w:lang w:val="ru-RU"/>
        </w:rPr>
        <w:t>:</w:t>
      </w:r>
    </w:p>
    <w:p w14:paraId="686C8983" w14:textId="77777777" w:rsidR="00A10320" w:rsidRPr="0023739C" w:rsidRDefault="00A10320" w:rsidP="008C382B">
      <w:pPr>
        <w:pStyle w:val="a3"/>
        <w:numPr>
          <w:ilvl w:val="0"/>
          <w:numId w:val="14"/>
        </w:numPr>
        <w:spacing w:after="120" w:line="240" w:lineRule="auto"/>
        <w:ind w:left="1418" w:hanging="425"/>
        <w:jc w:val="both"/>
        <w:rPr>
          <w:lang w:val="ru-RU"/>
        </w:rPr>
      </w:pPr>
      <w:r w:rsidRPr="0023739C">
        <w:rPr>
          <w:lang w:val="ru-RU"/>
        </w:rPr>
        <w:t>Разработать требования к подаваемым клиническим и экономическим аспектам;</w:t>
      </w:r>
    </w:p>
    <w:p w14:paraId="26E45629" w14:textId="77777777" w:rsidR="00A10320" w:rsidRPr="0023739C" w:rsidRDefault="00A10320" w:rsidP="008C382B">
      <w:pPr>
        <w:pStyle w:val="a3"/>
        <w:numPr>
          <w:ilvl w:val="0"/>
          <w:numId w:val="14"/>
        </w:numPr>
        <w:spacing w:after="120" w:line="240" w:lineRule="auto"/>
        <w:ind w:left="1418" w:hanging="425"/>
        <w:jc w:val="both"/>
        <w:rPr>
          <w:lang w:val="ru-RU"/>
        </w:rPr>
      </w:pPr>
      <w:r w:rsidRPr="0023739C">
        <w:rPr>
          <w:lang w:val="ru-RU"/>
        </w:rPr>
        <w:t>Разработать систему оценки подаваемых клинических и экономических аспектов, которая бы позволяла бы наиболее точно отразить клинико-экономические характеристики клеточных технологий (потенциально излечивающая технология, одномоментные затраты на использование клеточной технологии, но предотвращение затрат по множеству других статей в будущем, специфика производства и т.д.);</w:t>
      </w:r>
    </w:p>
    <w:p w14:paraId="228A4081" w14:textId="198A6368" w:rsidR="00A10320" w:rsidRDefault="00A10320" w:rsidP="008C382B">
      <w:pPr>
        <w:pStyle w:val="a3"/>
        <w:numPr>
          <w:ilvl w:val="0"/>
          <w:numId w:val="14"/>
        </w:numPr>
        <w:spacing w:after="120" w:line="240" w:lineRule="auto"/>
        <w:ind w:left="1418" w:hanging="425"/>
        <w:jc w:val="both"/>
        <w:rPr>
          <w:lang w:val="ru-RU"/>
        </w:rPr>
      </w:pPr>
      <w:r w:rsidRPr="0023739C">
        <w:rPr>
          <w:lang w:val="ru-RU"/>
        </w:rPr>
        <w:t>Предусмотреть, в случае недостаточности имеющихся клинических и экономических аргументов, возможность включения в перечень видов ВМП при заключении инновационных методов оплаты (соглашение о разделении рисков, соглашение об объемах и т.д.)</w:t>
      </w:r>
      <w:r w:rsidR="0023739C">
        <w:rPr>
          <w:lang w:val="ru-RU"/>
        </w:rPr>
        <w:t>.</w:t>
      </w:r>
    </w:p>
    <w:p w14:paraId="6D144C78" w14:textId="296352D2" w:rsidR="008C382B" w:rsidRPr="008C382B" w:rsidRDefault="008C382B" w:rsidP="008C382B">
      <w:pPr>
        <w:pStyle w:val="a3"/>
        <w:numPr>
          <w:ilvl w:val="0"/>
          <w:numId w:val="16"/>
        </w:numPr>
        <w:spacing w:after="120" w:line="240" w:lineRule="auto"/>
        <w:jc w:val="both"/>
        <w:rPr>
          <w:lang w:val="ru-RU"/>
        </w:rPr>
      </w:pPr>
      <w:r>
        <w:rPr>
          <w:lang w:val="ru-RU"/>
        </w:rPr>
        <w:t>Создать отдельный канал финансирования для генотерапевтических технологий, в том числе с возможностью применения инновационных схем оплаты</w:t>
      </w:r>
      <w:r w:rsidR="005F3D14">
        <w:rPr>
          <w:lang w:val="ru-RU"/>
        </w:rPr>
        <w:t xml:space="preserve"> (в том числе оплата за результат, разделение рисков и другие).</w:t>
      </w:r>
    </w:p>
    <w:p w14:paraId="65BEB103" w14:textId="77777777" w:rsidR="004B3083" w:rsidRPr="004B3083" w:rsidRDefault="004B3083" w:rsidP="00A10320">
      <w:pPr>
        <w:spacing w:after="120" w:line="240" w:lineRule="auto"/>
        <w:ind w:firstLine="357"/>
        <w:jc w:val="both"/>
        <w:rPr>
          <w:lang w:val="ru-RU"/>
        </w:rPr>
      </w:pPr>
    </w:p>
    <w:sectPr w:rsidR="004B3083" w:rsidRPr="004B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404"/>
    <w:multiLevelType w:val="hybridMultilevel"/>
    <w:tmpl w:val="13D89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5DCB"/>
    <w:multiLevelType w:val="hybridMultilevel"/>
    <w:tmpl w:val="71E85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3497E"/>
    <w:multiLevelType w:val="hybridMultilevel"/>
    <w:tmpl w:val="55B0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0B3B"/>
    <w:multiLevelType w:val="hybridMultilevel"/>
    <w:tmpl w:val="25B4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4EBB"/>
    <w:multiLevelType w:val="hybridMultilevel"/>
    <w:tmpl w:val="2A0C8412"/>
    <w:lvl w:ilvl="0" w:tplc="04090001">
      <w:start w:val="1"/>
      <w:numFmt w:val="bullet"/>
      <w:lvlText w:val=""/>
      <w:lvlJc w:val="left"/>
      <w:pPr>
        <w:ind w:left="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 w15:restartNumberingAfterBreak="0">
    <w:nsid w:val="183A3018"/>
    <w:multiLevelType w:val="hybridMultilevel"/>
    <w:tmpl w:val="A2E0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24330"/>
    <w:multiLevelType w:val="hybridMultilevel"/>
    <w:tmpl w:val="8A5664EA"/>
    <w:lvl w:ilvl="0" w:tplc="487C42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E257C"/>
    <w:multiLevelType w:val="hybridMultilevel"/>
    <w:tmpl w:val="6EC85710"/>
    <w:lvl w:ilvl="0" w:tplc="145A23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918A1"/>
    <w:multiLevelType w:val="hybridMultilevel"/>
    <w:tmpl w:val="9F9230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03DD3"/>
    <w:multiLevelType w:val="hybridMultilevel"/>
    <w:tmpl w:val="BDBA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64B06"/>
    <w:multiLevelType w:val="hybridMultilevel"/>
    <w:tmpl w:val="66B4A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3582E"/>
    <w:multiLevelType w:val="hybridMultilevel"/>
    <w:tmpl w:val="E78C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A01F1"/>
    <w:multiLevelType w:val="hybridMultilevel"/>
    <w:tmpl w:val="658C37AE"/>
    <w:lvl w:ilvl="0" w:tplc="21F294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07C19"/>
    <w:multiLevelType w:val="hybridMultilevel"/>
    <w:tmpl w:val="55D0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1B1EF7"/>
    <w:multiLevelType w:val="hybridMultilevel"/>
    <w:tmpl w:val="0DAE2E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1F52E2"/>
    <w:multiLevelType w:val="hybridMultilevel"/>
    <w:tmpl w:val="E378F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83"/>
    <w:rsid w:val="000C1A82"/>
    <w:rsid w:val="00193DAB"/>
    <w:rsid w:val="0023739C"/>
    <w:rsid w:val="003701B5"/>
    <w:rsid w:val="003F5678"/>
    <w:rsid w:val="004A4177"/>
    <w:rsid w:val="004B3083"/>
    <w:rsid w:val="004D0E76"/>
    <w:rsid w:val="005C1955"/>
    <w:rsid w:val="005F3D14"/>
    <w:rsid w:val="00683FEF"/>
    <w:rsid w:val="00736E35"/>
    <w:rsid w:val="00745A31"/>
    <w:rsid w:val="00754003"/>
    <w:rsid w:val="0083577B"/>
    <w:rsid w:val="00841929"/>
    <w:rsid w:val="008C382B"/>
    <w:rsid w:val="008F082D"/>
    <w:rsid w:val="00A0717C"/>
    <w:rsid w:val="00A10320"/>
    <w:rsid w:val="00A55ECA"/>
    <w:rsid w:val="00AA5641"/>
    <w:rsid w:val="00B07072"/>
    <w:rsid w:val="00BE72E5"/>
    <w:rsid w:val="00C94B3C"/>
    <w:rsid w:val="00DF7711"/>
    <w:rsid w:val="00F0588C"/>
    <w:rsid w:val="00F31F85"/>
    <w:rsid w:val="00F32950"/>
    <w:rsid w:val="00F74268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43DB"/>
  <w15:chartTrackingRefBased/>
  <w15:docId w15:val="{5EC5A9AF-941C-4269-8D50-1E691909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F5A6993C5BA468895EE40950B5908" ma:contentTypeVersion="12" ma:contentTypeDescription="Create a new document." ma:contentTypeScope="" ma:versionID="4a1ec206bfe0d78fc61e112e67bd8db2">
  <xsd:schema xmlns:xsd="http://www.w3.org/2001/XMLSchema" xmlns:xs="http://www.w3.org/2001/XMLSchema" xmlns:p="http://schemas.microsoft.com/office/2006/metadata/properties" xmlns:ns3="6f4a4dda-3e7a-4cdb-b81f-10ba0f53660e" xmlns:ns4="10bd1b11-ea8d-4e3a-b131-55ec961245b5" targetNamespace="http://schemas.microsoft.com/office/2006/metadata/properties" ma:root="true" ma:fieldsID="1cf983c2f9e48b84989296a9cbcf794f" ns3:_="" ns4:_="">
    <xsd:import namespace="6f4a4dda-3e7a-4cdb-b81f-10ba0f53660e"/>
    <xsd:import namespace="10bd1b11-ea8d-4e3a-b131-55ec96124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a4dda-3e7a-4cdb-b81f-10ba0f536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1b11-ea8d-4e3a-b131-55ec96124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143EF-649B-4CE0-B8D0-853272160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44348-0B86-472E-B3A0-206887918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C7120-F114-41E3-949E-7D9270E9E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a4dda-3e7a-4cdb-b81f-10ba0f53660e"/>
    <ds:schemaRef ds:uri="10bd1b11-ea8d-4e3a-b131-55ec96124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Glushchenko, Andrei</dc:creator>
  <cp:keywords/>
  <dc:description/>
  <cp:lastModifiedBy>Microsoft Office User</cp:lastModifiedBy>
  <cp:revision>22</cp:revision>
  <dcterms:created xsi:type="dcterms:W3CDTF">2020-10-16T10:53:00Z</dcterms:created>
  <dcterms:modified xsi:type="dcterms:W3CDTF">2020-11-26T19:23:00Z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0x01010091AF5A6993C5BA468895EE40950B5908</vt:lpwstr>
  </property>
</Properties>
</file>