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FE02D" w14:textId="77777777" w:rsidR="005C2E29" w:rsidRPr="005C2E29" w:rsidRDefault="005C2E29" w:rsidP="00B753B0">
      <w:pPr>
        <w:rPr>
          <w:rFonts w:ascii="Calibri" w:hAnsi="Calibri" w:cs="Times New Roman"/>
          <w:color w:val="000000"/>
          <w:sz w:val="27"/>
          <w:szCs w:val="27"/>
          <w:lang w:val="en-US"/>
        </w:rPr>
      </w:pPr>
      <w:r w:rsidRPr="006D355E">
        <w:rPr>
          <w:rStyle w:val="s10"/>
          <w:sz w:val="28"/>
          <w:szCs w:val="28"/>
        </w:rPr>
        <w:t>Резолюция</w:t>
      </w:r>
      <w:r>
        <w:rPr>
          <w:rFonts w:ascii="Calibri" w:hAnsi="Calibri" w:cs="Times New Roman"/>
          <w:color w:val="000000"/>
          <w:sz w:val="27"/>
          <w:szCs w:val="27"/>
          <w:lang w:val="en-US"/>
        </w:rPr>
        <w:t>:</w:t>
      </w:r>
    </w:p>
    <w:p w14:paraId="68B7E0CF" w14:textId="77777777" w:rsidR="00E55C0A" w:rsidRDefault="00382447" w:rsidP="00B753B0">
      <w:pPr>
        <w:rPr>
          <w:rStyle w:val="s10"/>
        </w:rPr>
      </w:pPr>
      <w:r w:rsidRPr="00382447">
        <w:rPr>
          <w:rStyle w:val="s10"/>
        </w:rPr>
        <w:t xml:space="preserve">Развитие телемедицинских технологий и дистанционного наблюдения за состоянием здоровья пациентов, стремительный рост их востребованности в период пандемии COVID-19, обуславливает необходимость поэтапного совершенствования законодательства в этой сфере, системы государственных гарантий, целями </w:t>
      </w:r>
      <w:r w:rsidR="001D475E" w:rsidRPr="000F5B53">
        <w:rPr>
          <w:rStyle w:val="s10"/>
        </w:rPr>
        <w:t xml:space="preserve">которой являются </w:t>
      </w:r>
      <w:r w:rsidRPr="00382447">
        <w:rPr>
          <w:rStyle w:val="s10"/>
        </w:rPr>
        <w:t>- обеспечение в первую очередь пациентов с</w:t>
      </w:r>
      <w:r w:rsidR="001D475E" w:rsidRPr="000F5B53">
        <w:rPr>
          <w:rStyle w:val="s10"/>
        </w:rPr>
        <w:t xml:space="preserve"> </w:t>
      </w:r>
      <w:r w:rsidRPr="00382447">
        <w:rPr>
          <w:rStyle w:val="s10"/>
        </w:rPr>
        <w:t>хроническими заболеваниями возможностью применения телемедицинских технологий, медицинских устройств и систем дистанционного наблюдения в ежедневной терапии, а также обеспечение возможности применения систем принятия врачебных решений  на основании данных соответствующих информационных платформ с использованием искусственного интеллекта. </w:t>
      </w:r>
    </w:p>
    <w:p w14:paraId="71384375" w14:textId="77777777" w:rsidR="00C05582" w:rsidRPr="00382447" w:rsidRDefault="00C05582" w:rsidP="00B753B0">
      <w:pPr>
        <w:rPr>
          <w:rStyle w:val="s10"/>
        </w:rPr>
      </w:pPr>
      <w:r w:rsidRPr="000F5B53">
        <w:rPr>
          <w:rStyle w:val="s10"/>
        </w:rPr>
        <w:t xml:space="preserve">В </w:t>
      </w:r>
      <w:r w:rsidRPr="00382447">
        <w:rPr>
          <w:rStyle w:val="s10"/>
        </w:rPr>
        <w:t>соответствии со статьей 36.2 федерального закона </w:t>
      </w:r>
      <w:hyperlink r:id="rId5" w:history="1">
        <w:r w:rsidRPr="00382447">
          <w:rPr>
            <w:rStyle w:val="s10"/>
          </w:rPr>
          <w:t>Федеральный закон от 21.11.2011 N 323-ФЗ «Об основах охраны здоровья граждан в Российской Федерации» </w:t>
        </w:r>
      </w:hyperlink>
      <w:r w:rsidRPr="00382447">
        <w:rPr>
          <w:rStyle w:val="s10"/>
        </w:rPr>
        <w:t>консультации пациента (или его законного представителя) медицинским работником с применением телемедицинских технологий осуществляются в целях:</w:t>
      </w:r>
    </w:p>
    <w:p w14:paraId="1680CCAD" w14:textId="77777777" w:rsidR="0046355C" w:rsidRDefault="00C05582" w:rsidP="00B753B0">
      <w:pPr>
        <w:ind w:hanging="270"/>
        <w:rPr>
          <w:rStyle w:val="s10"/>
        </w:rPr>
      </w:pPr>
      <w:r w:rsidRPr="000F5B53">
        <w:rPr>
          <w:rStyle w:val="s10"/>
        </w:rPr>
        <w:t>-</w:t>
      </w:r>
      <w:r w:rsidRPr="00382447">
        <w:rPr>
          <w:rStyle w:val="s10"/>
        </w:rPr>
        <w:t xml:space="preserve">профилактики, сбора, анализа жалоб пациента и данных анамнеза, </w:t>
      </w:r>
    </w:p>
    <w:p w14:paraId="6638D559" w14:textId="77777777" w:rsidR="005C2E29" w:rsidRPr="000F5B53" w:rsidRDefault="0046355C" w:rsidP="00B753B0">
      <w:pPr>
        <w:ind w:hanging="270"/>
        <w:rPr>
          <w:rStyle w:val="s10"/>
        </w:rPr>
      </w:pPr>
      <w:r>
        <w:rPr>
          <w:rStyle w:val="s10"/>
          <w:lang w:val="en-US"/>
        </w:rPr>
        <w:t>-</w:t>
      </w:r>
      <w:r w:rsidR="00C05582" w:rsidRPr="00382447">
        <w:rPr>
          <w:rStyle w:val="s10"/>
        </w:rPr>
        <w:t>оценки эффективности лечебно-диагностических мероприятий, медицинского наблюдения за состоянием здоровья пациента</w:t>
      </w:r>
      <w:r w:rsidR="005C2E29" w:rsidRPr="000F5B53">
        <w:rPr>
          <w:rStyle w:val="s10"/>
        </w:rPr>
        <w:t>;</w:t>
      </w:r>
    </w:p>
    <w:p w14:paraId="2D5DA2A1" w14:textId="77777777" w:rsidR="00C05582" w:rsidRPr="000F5B53" w:rsidRDefault="005C2E29" w:rsidP="00B753B0">
      <w:pPr>
        <w:ind w:hanging="270"/>
        <w:rPr>
          <w:rStyle w:val="s10"/>
        </w:rPr>
      </w:pPr>
      <w:r w:rsidRPr="000F5B53">
        <w:rPr>
          <w:rStyle w:val="s10"/>
        </w:rPr>
        <w:t>-</w:t>
      </w:r>
      <w:r w:rsidR="0046355C">
        <w:rPr>
          <w:rStyle w:val="s10"/>
        </w:rPr>
        <w:t>принятия</w:t>
      </w:r>
      <w:r w:rsidR="00B2010B" w:rsidRPr="000F5B53">
        <w:rPr>
          <w:rStyle w:val="s10"/>
        </w:rPr>
        <w:t xml:space="preserve"> </w:t>
      </w:r>
      <w:r w:rsidR="00C05582" w:rsidRPr="000F5B53">
        <w:rPr>
          <w:rStyle w:val="s10"/>
        </w:rPr>
        <w:t>решения о необходимости проведения очного приема (осмотра, консультации).</w:t>
      </w:r>
    </w:p>
    <w:p w14:paraId="7C34D885" w14:textId="77777777" w:rsidR="00013A67" w:rsidRPr="00577A12" w:rsidRDefault="00C05582" w:rsidP="00B753B0">
      <w:pPr>
        <w:rPr>
          <w:rStyle w:val="s10"/>
          <w:lang w:val="en-US"/>
        </w:rPr>
      </w:pPr>
      <w:r w:rsidRPr="00382447">
        <w:rPr>
          <w:rStyle w:val="s10"/>
        </w:rPr>
        <w:t> </w:t>
      </w:r>
      <w:r w:rsidR="001D5411">
        <w:rPr>
          <w:rStyle w:val="s10"/>
        </w:rPr>
        <w:t xml:space="preserve">Федеральным </w:t>
      </w:r>
      <w:r w:rsidR="00382447" w:rsidRPr="00382447">
        <w:rPr>
          <w:rStyle w:val="s10"/>
        </w:rPr>
        <w:t xml:space="preserve"> органам государственной власти </w:t>
      </w:r>
      <w:r w:rsidR="00E55C0A">
        <w:rPr>
          <w:rStyle w:val="s10"/>
        </w:rPr>
        <w:t xml:space="preserve">необходимо </w:t>
      </w:r>
      <w:r w:rsidR="00382447" w:rsidRPr="00382447">
        <w:rPr>
          <w:rStyle w:val="s10"/>
        </w:rPr>
        <w:t>предусмотреть в нормативных правовых актах обеспечение возможности</w:t>
      </w:r>
      <w:r w:rsidR="002F55AC">
        <w:rPr>
          <w:rStyle w:val="s10"/>
        </w:rPr>
        <w:t xml:space="preserve"> </w:t>
      </w:r>
      <w:r w:rsidR="00117CC9">
        <w:rPr>
          <w:rStyle w:val="s10"/>
        </w:rPr>
        <w:t xml:space="preserve">необходимо обеспечить </w:t>
      </w:r>
      <w:r w:rsidR="00382447" w:rsidRPr="00382447">
        <w:rPr>
          <w:rStyle w:val="s10"/>
        </w:rPr>
        <w:t>взаимодействи</w:t>
      </w:r>
      <w:r w:rsidR="00117CC9">
        <w:rPr>
          <w:rStyle w:val="s10"/>
        </w:rPr>
        <w:t>е</w:t>
      </w:r>
      <w:r w:rsidR="00382447" w:rsidRPr="00382447">
        <w:rPr>
          <w:rStyle w:val="s10"/>
        </w:rPr>
        <w:t xml:space="preserve"> пациента с хроническим заболеванием</w:t>
      </w:r>
      <w:r w:rsidR="00EF07AA">
        <w:rPr>
          <w:rStyle w:val="s10"/>
        </w:rPr>
        <w:t xml:space="preserve"> с </w:t>
      </w:r>
      <w:r w:rsidR="00382447" w:rsidRPr="00382447">
        <w:rPr>
          <w:rStyle w:val="s10"/>
        </w:rPr>
        <w:t xml:space="preserve">медицинскими работниками в рамках постоянного удаленного мониторинга с применением специальных технологий </w:t>
      </w:r>
      <w:r w:rsidR="00AD5FDA">
        <w:rPr>
          <w:rStyle w:val="s10"/>
          <w:lang w:val="en-US"/>
        </w:rPr>
        <w:t xml:space="preserve">, </w:t>
      </w:r>
      <w:r w:rsidR="00382447" w:rsidRPr="00382447">
        <w:rPr>
          <w:rStyle w:val="s10"/>
        </w:rPr>
        <w:t>позволяющих реализовывать функции сбора, обобщения и передачи данных о состоянии здоровья пациента</w:t>
      </w:r>
      <w:r w:rsidR="00577A12">
        <w:rPr>
          <w:rStyle w:val="s10"/>
          <w:lang w:val="en-US"/>
        </w:rPr>
        <w:t>,</w:t>
      </w:r>
      <w:r w:rsidR="00577A12">
        <w:rPr>
          <w:rStyle w:val="s10"/>
        </w:rPr>
        <w:t>с этой целью необходимо</w:t>
      </w:r>
      <w:r w:rsidR="00577A12">
        <w:rPr>
          <w:rStyle w:val="s10"/>
          <w:lang w:val="en-US"/>
        </w:rPr>
        <w:t>:</w:t>
      </w:r>
    </w:p>
    <w:p w14:paraId="126364F3" w14:textId="77777777" w:rsidR="00981C1E" w:rsidRPr="00FE15EC" w:rsidRDefault="007B543C" w:rsidP="00B753B0">
      <w:pPr>
        <w:rPr>
          <w:rStyle w:val="s10"/>
          <w:lang w:val="en-US"/>
        </w:rPr>
      </w:pPr>
      <w:r>
        <w:rPr>
          <w:rStyle w:val="s10"/>
          <w:lang w:val="en-US"/>
        </w:rPr>
        <w:t>1.</w:t>
      </w:r>
      <w:r w:rsidR="000F5B53" w:rsidRPr="000F5B53">
        <w:rPr>
          <w:rStyle w:val="s10"/>
        </w:rPr>
        <w:t>Министерству здравоохранения Российской Федерации</w:t>
      </w:r>
      <w:r w:rsidR="00057837">
        <w:rPr>
          <w:rStyle w:val="s10"/>
        </w:rPr>
        <w:t xml:space="preserve">  </w:t>
      </w:r>
      <w:r w:rsidR="00057837">
        <w:rPr>
          <w:rStyle w:val="s10"/>
        </w:rPr>
        <w:t xml:space="preserve"> </w:t>
      </w:r>
      <w:r w:rsidR="00DE0C80">
        <w:rPr>
          <w:rStyle w:val="s10"/>
        </w:rPr>
        <w:t>органи</w:t>
      </w:r>
      <w:r w:rsidR="00F31769">
        <w:rPr>
          <w:rStyle w:val="s10"/>
        </w:rPr>
        <w:t xml:space="preserve">зовать </w:t>
      </w:r>
      <w:r w:rsidR="00250686">
        <w:rPr>
          <w:rStyle w:val="s10"/>
        </w:rPr>
        <w:t xml:space="preserve"> </w:t>
      </w:r>
      <w:r w:rsidR="00057837">
        <w:rPr>
          <w:rStyle w:val="s10"/>
        </w:rPr>
        <w:t xml:space="preserve"> </w:t>
      </w:r>
      <w:r w:rsidR="005357BE">
        <w:rPr>
          <w:rStyle w:val="s10"/>
        </w:rPr>
        <w:t>Экспертный</w:t>
      </w:r>
      <w:r w:rsidR="00057837">
        <w:rPr>
          <w:rStyle w:val="s10"/>
        </w:rPr>
        <w:t xml:space="preserve"> совет</w:t>
      </w:r>
      <w:r w:rsidR="00F31769">
        <w:rPr>
          <w:rStyle w:val="s10"/>
        </w:rPr>
        <w:t xml:space="preserve"> </w:t>
      </w:r>
      <w:r w:rsidR="00057837">
        <w:rPr>
          <w:rStyle w:val="s10"/>
        </w:rPr>
        <w:t xml:space="preserve"> для </w:t>
      </w:r>
      <w:r w:rsidR="00250686">
        <w:rPr>
          <w:rStyle w:val="s10"/>
        </w:rPr>
        <w:t xml:space="preserve">разработки </w:t>
      </w:r>
      <w:r w:rsidR="00057837">
        <w:rPr>
          <w:rStyle w:val="s10"/>
        </w:rPr>
        <w:t xml:space="preserve">  алгоритма  клинических рекомендаций и порядка оказания медицинской помощи с применением телемедицинских технологий для передачи главным внештатным специалистам Минздрава РФ </w:t>
      </w:r>
      <w:r w:rsidR="00057837">
        <w:rPr>
          <w:rStyle w:val="s10"/>
          <w:lang w:val="en-US"/>
        </w:rPr>
        <w:t xml:space="preserve">, </w:t>
      </w:r>
      <w:r w:rsidR="00981C1E" w:rsidRPr="000F5B53">
        <w:rPr>
          <w:rStyle w:val="s10"/>
        </w:rPr>
        <w:t>издать Постановление  и поручить профильным медицинским Ассоциациям по нозологиям в кратчайшие сроки разработать  </w:t>
      </w:r>
      <w:r w:rsidR="00981C1E">
        <w:rPr>
          <w:rStyle w:val="s10"/>
        </w:rPr>
        <w:t xml:space="preserve">на основе предоставленных алгоритмов </w:t>
      </w:r>
      <w:r w:rsidR="00981C1E" w:rsidRPr="000F5B53">
        <w:rPr>
          <w:rStyle w:val="s10"/>
        </w:rPr>
        <w:t>клинические   рекомендации  по применению телемедицинских технологий в оказании медицинской помощи</w:t>
      </w:r>
      <w:r w:rsidR="00FE15EC">
        <w:rPr>
          <w:rStyle w:val="s10"/>
        </w:rPr>
        <w:t xml:space="preserve"> в конкретных нозологиях</w:t>
      </w:r>
      <w:r w:rsidR="00981C1E" w:rsidRPr="000F5B53">
        <w:rPr>
          <w:rStyle w:val="s10"/>
        </w:rPr>
        <w:t xml:space="preserve"> : консультировании, лечении, мониторинге и реабилитации</w:t>
      </w:r>
      <w:r>
        <w:rPr>
          <w:rStyle w:val="s10"/>
          <w:lang w:val="en-US"/>
        </w:rPr>
        <w:t>.</w:t>
      </w:r>
      <w:r w:rsidR="00981C1E" w:rsidRPr="000F5B53">
        <w:rPr>
          <w:rStyle w:val="s10"/>
        </w:rPr>
        <w:t>Дополнить требования к структуре клинических рекомендаций, составу и научной обоснованности включаемой в клинические рекомендации информации, утвержденные приказом Минздрава России от 28.02.2019 № 103н, новым разделом о наблюдении пациента на дому в том числе с использованием систем дистанционного мониторинга состояния здоровья пациента (если применимо с учетом характера заболевания) и дистанционной реабилитации. </w:t>
      </w:r>
    </w:p>
    <w:p w14:paraId="0A2470DC" w14:textId="77777777" w:rsidR="00057837" w:rsidRPr="00596D14" w:rsidRDefault="009004FB" w:rsidP="00F16AFC">
      <w:pPr>
        <w:rPr>
          <w:rStyle w:val="s10"/>
          <w:lang w:val="en-US"/>
        </w:rPr>
      </w:pPr>
      <w:r>
        <w:rPr>
          <w:rStyle w:val="s10"/>
        </w:rPr>
        <w:t>Дополнить</w:t>
      </w:r>
      <w:r w:rsidR="001C333E">
        <w:rPr>
          <w:rStyle w:val="s10"/>
        </w:rPr>
        <w:t xml:space="preserve"> </w:t>
      </w:r>
      <w:r w:rsidR="00057837" w:rsidRPr="0065438C">
        <w:rPr>
          <w:rStyle w:val="s10"/>
        </w:rPr>
        <w:t>номенклатуру медицинских услуг (приказ Минздрава №804н от 13.10.2017) телемедицинскими услугами, обеспечивающими дистанционный мониторинг и наблюдение различных категорий пациентов в течение определенного периода времени</w:t>
      </w:r>
      <w:r w:rsidR="00057837">
        <w:rPr>
          <w:rStyle w:val="s10"/>
          <w:lang w:val="en-US"/>
        </w:rPr>
        <w:t>.</w:t>
      </w:r>
    </w:p>
    <w:p w14:paraId="330A4C57" w14:textId="77777777" w:rsidR="000F5B53" w:rsidRPr="000F5B53" w:rsidRDefault="000F5B53" w:rsidP="00B753B0">
      <w:pPr>
        <w:divId w:val="319576102"/>
        <w:rPr>
          <w:rStyle w:val="s10"/>
        </w:rPr>
      </w:pPr>
      <w:r w:rsidRPr="000F5B53">
        <w:rPr>
          <w:rStyle w:val="s10"/>
        </w:rPr>
        <w:t>Минздраву России определить порядок и источники финансирования обеспечения пациентов медицинскими изделиями, обеспечивающими дистанционный мониторинг состояния здоровья пациентов и дистанционную реабилитацию.</w:t>
      </w:r>
    </w:p>
    <w:p w14:paraId="2D1F63B9" w14:textId="77777777" w:rsidR="000F5B53" w:rsidRPr="000F5B53" w:rsidRDefault="000F5B53" w:rsidP="00B753B0">
      <w:pPr>
        <w:divId w:val="970937841"/>
        <w:rPr>
          <w:rStyle w:val="s10"/>
        </w:rPr>
      </w:pPr>
      <w:r w:rsidRPr="000F5B53">
        <w:rPr>
          <w:rStyle w:val="s10"/>
        </w:rPr>
        <w:t>Минздраву России и ФФОМС при формировании методических рекомендаций по способам оплаты медицинской помощи за счет средств обязательного медицинского страхования отразить подходы к установлению тарифов на оплату дистанционного взаимодействия медицинских работников с пациентами, включая дистанционный мониторинг состояния здоровья и дистанционную реабилитацию (в том числе с использованием медицинских изделий, для домашнего применения) </w:t>
      </w:r>
    </w:p>
    <w:p w14:paraId="284179F0" w14:textId="77777777" w:rsidR="000F5B53" w:rsidRPr="000F5B53" w:rsidRDefault="000F5B53" w:rsidP="00B753B0">
      <w:pPr>
        <w:divId w:val="447159551"/>
        <w:rPr>
          <w:rStyle w:val="s10"/>
        </w:rPr>
      </w:pPr>
    </w:p>
    <w:p w14:paraId="72EFBBD5" w14:textId="77777777" w:rsidR="000F5B53" w:rsidRPr="000F5B53" w:rsidRDefault="000F5B53" w:rsidP="00B753B0">
      <w:pPr>
        <w:divId w:val="1965579778"/>
        <w:rPr>
          <w:rStyle w:val="s10"/>
        </w:rPr>
      </w:pPr>
      <w:r w:rsidRPr="000F5B53">
        <w:rPr>
          <w:rStyle w:val="s10"/>
        </w:rPr>
        <w:t>2.В статье 36.2 Федерального закона «Об основах охраны здоровья граждан в Российской Федерации» изложить в следующей редакции:</w:t>
      </w:r>
    </w:p>
    <w:p w14:paraId="7205DDCD" w14:textId="77777777" w:rsidR="000F5B53" w:rsidRPr="000F5B53" w:rsidRDefault="000F5B53" w:rsidP="00B753B0">
      <w:pPr>
        <w:divId w:val="88353237"/>
        <w:rPr>
          <w:rStyle w:val="s10"/>
        </w:rPr>
      </w:pPr>
      <w:r w:rsidRPr="000F5B53">
        <w:rPr>
          <w:rStyle w:val="s10"/>
        </w:rPr>
        <w:t>«6.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могут использоваться:</w:t>
      </w:r>
    </w:p>
    <w:p w14:paraId="661AF263" w14:textId="77777777" w:rsidR="000F5B53" w:rsidRPr="000F5B53" w:rsidRDefault="000F5B53" w:rsidP="00B753B0">
      <w:pPr>
        <w:divId w:val="1942760677"/>
        <w:rPr>
          <w:rStyle w:val="s10"/>
        </w:rPr>
      </w:pPr>
      <w:r w:rsidRPr="000F5B53">
        <w:rPr>
          <w:rStyle w:val="s10"/>
        </w:rPr>
        <w:lastRenderedPageBreak/>
        <w:t>1) единая система идентификации и аутентификации;</w:t>
      </w:r>
    </w:p>
    <w:p w14:paraId="32D1B5FA" w14:textId="77777777" w:rsidR="000F5B53" w:rsidRPr="000F5B53" w:rsidRDefault="000F5B53" w:rsidP="00B753B0">
      <w:pPr>
        <w:divId w:val="1734960507"/>
        <w:rPr>
          <w:rStyle w:val="s10"/>
        </w:rPr>
      </w:pPr>
      <w:r w:rsidRPr="000F5B53">
        <w:rPr>
          <w:rStyle w:val="s10"/>
        </w:rPr>
        <w:t>2) единая информационная система персональных данных, обеспечивающая обработку, включая сбор и хранение биометрических персональных данных, их проверку и передачу информации о степени их соответствия предоставленным биометрическим персональным данным гражданина Российской Федерации;</w:t>
      </w:r>
    </w:p>
    <w:p w14:paraId="323F14E2" w14:textId="77777777" w:rsidR="000F5B53" w:rsidRPr="000F5B53" w:rsidRDefault="000F5B53" w:rsidP="00B753B0">
      <w:pPr>
        <w:divId w:val="1089883446"/>
        <w:rPr>
          <w:rStyle w:val="s10"/>
        </w:rPr>
      </w:pPr>
      <w:r w:rsidRPr="000F5B53">
        <w:rPr>
          <w:rStyle w:val="s10"/>
        </w:rPr>
        <w:t>3) идентификаторы, присвоенные медицинской организацией;</w:t>
      </w:r>
    </w:p>
    <w:p w14:paraId="3910EC82" w14:textId="77777777" w:rsidR="000F5B53" w:rsidRPr="000F5B53" w:rsidRDefault="000F5B53" w:rsidP="00B753B0">
      <w:pPr>
        <w:divId w:val="533690440"/>
        <w:rPr>
          <w:rStyle w:val="s10"/>
        </w:rPr>
      </w:pPr>
      <w:r w:rsidRPr="000F5B53">
        <w:rPr>
          <w:rStyle w:val="s10"/>
        </w:rPr>
        <w:t>4) усиленная квалифицированная электронная подпись;</w:t>
      </w:r>
    </w:p>
    <w:p w14:paraId="594DF8DD" w14:textId="77777777" w:rsidR="000F5B53" w:rsidRPr="000F5B53" w:rsidRDefault="000F5B53" w:rsidP="00B753B0">
      <w:pPr>
        <w:divId w:val="460466784"/>
        <w:rPr>
          <w:rStyle w:val="s10"/>
        </w:rPr>
      </w:pPr>
      <w:r w:rsidRPr="000F5B53">
        <w:rPr>
          <w:rStyle w:val="s10"/>
        </w:rPr>
        <w:t>5) сведения, полученные от оператора связи, имеющего право самостоятельно оказывать услуги подвижной радиотелефонной связи или от оператора связи, занимающего существенное положение в сети связи общего пользования, который имеет право самостоятельно оказывать услуги связи по передаче данных;</w:t>
      </w:r>
    </w:p>
    <w:p w14:paraId="1F51149F" w14:textId="77777777" w:rsidR="000F5B53" w:rsidRPr="000F5B53" w:rsidRDefault="000F5B53" w:rsidP="00B753B0">
      <w:pPr>
        <w:divId w:val="752550404"/>
        <w:rPr>
          <w:rStyle w:val="s10"/>
        </w:rPr>
      </w:pPr>
      <w:r w:rsidRPr="000F5B53">
        <w:rPr>
          <w:rStyle w:val="s10"/>
        </w:rPr>
        <w:t>6) сведения, полученные от кредитной организации;</w:t>
      </w:r>
    </w:p>
    <w:p w14:paraId="0490E58B" w14:textId="77777777" w:rsidR="000F5B53" w:rsidRPr="000F5B53" w:rsidRDefault="000F5B53" w:rsidP="00B753B0">
      <w:pPr>
        <w:divId w:val="1631206501"/>
        <w:rPr>
          <w:rStyle w:val="s10"/>
        </w:rPr>
      </w:pPr>
      <w:r w:rsidRPr="000F5B53">
        <w:rPr>
          <w:rStyle w:val="s10"/>
        </w:rPr>
        <w:t>7) иные способы, установленные Правительством Российской Федерации.</w:t>
      </w:r>
    </w:p>
    <w:p w14:paraId="45C2A770" w14:textId="77777777" w:rsidR="000F5B53" w:rsidRPr="000F5B53" w:rsidRDefault="000F5B53" w:rsidP="00B753B0">
      <w:pPr>
        <w:divId w:val="855728494"/>
        <w:rPr>
          <w:rStyle w:val="s10"/>
        </w:rPr>
      </w:pPr>
    </w:p>
    <w:p w14:paraId="579E5864" w14:textId="77777777" w:rsidR="000F5B53" w:rsidRPr="000F5B53" w:rsidRDefault="000F5B53" w:rsidP="00B753B0">
      <w:pPr>
        <w:divId w:val="1316951168"/>
        <w:rPr>
          <w:rStyle w:val="s10"/>
        </w:rPr>
      </w:pPr>
      <w:r w:rsidRPr="000F5B53">
        <w:rPr>
          <w:rStyle w:val="s10"/>
        </w:rPr>
        <w:t>3. Министерству здравоохранения Российской Федерации провести анализ состояния систем электронных рецептов на территории субъектов Российской Федерации как в отношении препаратов, отпускаемых в рамках программ льготного лекарственного обеспечения, так и в отношении иных рецептурных препаратов.</w:t>
      </w:r>
    </w:p>
    <w:p w14:paraId="70B1D2F6" w14:textId="77777777" w:rsidR="000F5B53" w:rsidRPr="000F5B53" w:rsidRDefault="000F5B53" w:rsidP="00B753B0">
      <w:pPr>
        <w:divId w:val="59643774"/>
        <w:rPr>
          <w:rStyle w:val="s10"/>
        </w:rPr>
      </w:pPr>
      <w:r w:rsidRPr="000F5B53">
        <w:rPr>
          <w:rStyle w:val="s10"/>
        </w:rPr>
        <w:t>Министерству здравоохранения Российской Федерации внести предложения по сокращению сроков реализации системы электронного рецепта, предусмотренных в п. 1.10 федерального проекта «Создание единого цифрового контура в здравоохранении на основе единой государственной информационной системы в сфере здравоохранения (ЕГИСЗ)», входящего в национальный проект «Здравоохранение», исходя из определенного по результатам анализа минимально достаточного срока для реализации.</w:t>
      </w:r>
    </w:p>
    <w:p w14:paraId="70F71103" w14:textId="77777777" w:rsidR="000F5B53" w:rsidRPr="000F5B53" w:rsidRDefault="000F5B53" w:rsidP="00B753B0">
      <w:pPr>
        <w:divId w:val="1532378897"/>
        <w:rPr>
          <w:rStyle w:val="s10"/>
        </w:rPr>
      </w:pPr>
    </w:p>
    <w:p w14:paraId="5154A4CA" w14:textId="77777777" w:rsidR="000F5B53" w:rsidRPr="000F5B53" w:rsidRDefault="000F5B53" w:rsidP="00B753B0">
      <w:pPr>
        <w:divId w:val="463544449"/>
        <w:rPr>
          <w:rStyle w:val="s10"/>
        </w:rPr>
      </w:pPr>
      <w:r w:rsidRPr="000F5B53">
        <w:rPr>
          <w:rStyle w:val="s10"/>
        </w:rPr>
        <w:t>4.Минздраву России утвердить порядок организации системы документооборота в сфере охраны здоровья в части ведения медицинской документации в форме электронных документов, предусмотрев возможность ведения медицинской документации в электронной форме без дублирования на бумажных носителях.</w:t>
      </w:r>
    </w:p>
    <w:p w14:paraId="3742A73C" w14:textId="77777777" w:rsidR="000F5B53" w:rsidRPr="000F5B53" w:rsidRDefault="000F5B53" w:rsidP="00B753B0">
      <w:pPr>
        <w:divId w:val="148255460"/>
        <w:rPr>
          <w:rStyle w:val="s10"/>
        </w:rPr>
      </w:pPr>
      <w:r w:rsidRPr="000F5B53">
        <w:rPr>
          <w:rStyle w:val="s10"/>
        </w:rPr>
        <w:t>Установить в Положении о Единой государственной информационной системе в сфере здравоохранения и актах Министерства здравоохранения Российской Федерации:</w:t>
      </w:r>
    </w:p>
    <w:p w14:paraId="13167813" w14:textId="77777777" w:rsidR="000F5B53" w:rsidRPr="000F5B53" w:rsidRDefault="000F5B53" w:rsidP="00B753B0">
      <w:pPr>
        <w:divId w:val="1855487787"/>
        <w:rPr>
          <w:rStyle w:val="s10"/>
        </w:rPr>
      </w:pPr>
      <w:r w:rsidRPr="000F5B53">
        <w:rPr>
          <w:rStyle w:val="s10"/>
        </w:rPr>
        <w:t>- возможность доступа медицинских работников к сведениям ЕГИСЗ о конкретном гражданине только при наличии подтвержденного факта обращения за медицинской помощью в данную медицинскую организацию к данному медицинскому работнику в ограниченный период времени (кроме случаев, предусмотренных частью 9 статьи 20 Федерального закона «Об основах охраны здоровья граждан в Российской Федерации»);</w:t>
      </w:r>
    </w:p>
    <w:p w14:paraId="60092B1F" w14:textId="77777777" w:rsidR="000F5B53" w:rsidRPr="000F5B53" w:rsidRDefault="000F5B53" w:rsidP="00B753B0">
      <w:pPr>
        <w:divId w:val="906649262"/>
        <w:rPr>
          <w:rStyle w:val="s10"/>
        </w:rPr>
      </w:pPr>
      <w:r w:rsidRPr="000F5B53">
        <w:rPr>
          <w:rStyle w:val="s10"/>
        </w:rPr>
        <w:t>- фиксацию фактов обращения пользователей к информации о гражданине, содержащейся в федеральной интегрированной электронной медицинской карте, федеральном реестре электронной медицинской документации, с предоставлением гражданину посредством ФГИС «Единый портал государственных и муниципальных услуг (функций)» сведений о лицах, получивших информацию о нем.</w:t>
      </w:r>
    </w:p>
    <w:p w14:paraId="5AC82345" w14:textId="77777777" w:rsidR="000F5B53" w:rsidRPr="000F5B53" w:rsidRDefault="000F5B53" w:rsidP="00B753B0">
      <w:pPr>
        <w:divId w:val="1755514750"/>
        <w:rPr>
          <w:rStyle w:val="s10"/>
        </w:rPr>
      </w:pPr>
      <w:r w:rsidRPr="000F5B53">
        <w:rPr>
          <w:rStyle w:val="s10"/>
        </w:rPr>
        <w:t>Реализовать возможность экспорта пациентом медицинских документов, содержащихся в федеральном реестре электронной медицинской документации, посредством ФГИС «Единый портал государственных и муниципальных услуг (функций)», заверенных УКЭП.</w:t>
      </w:r>
    </w:p>
    <w:p w14:paraId="4AFDF431" w14:textId="77777777" w:rsidR="000F5B53" w:rsidRPr="000F5B53" w:rsidRDefault="000F5B53" w:rsidP="00B753B0">
      <w:pPr>
        <w:divId w:val="1932202943"/>
        <w:rPr>
          <w:rStyle w:val="s10"/>
        </w:rPr>
      </w:pPr>
    </w:p>
    <w:p w14:paraId="0B8DEBBF" w14:textId="77777777" w:rsidR="000F5B53" w:rsidRPr="000F5B53" w:rsidRDefault="000F5B53" w:rsidP="00B753B0">
      <w:pPr>
        <w:divId w:val="347563464"/>
        <w:rPr>
          <w:rStyle w:val="s10"/>
        </w:rPr>
      </w:pPr>
      <w:r w:rsidRPr="000F5B53">
        <w:rPr>
          <w:rStyle w:val="s10"/>
        </w:rPr>
        <w:t xml:space="preserve">5. Рассмотреть вопрос о дополнении пункта 5 (требования к лицензиату) Положения о лицензировании медицинской деятельности (за 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требованием о наличии у лицензиата, осуществляющего деятельность в сфере обязательного медицинского страхования, медицинских информационных систем, либо доступа к государственным информационным системам в сфере здравоохранения субъекта Российской Федерации и (или) информационным системам, предназначенным для сбора, хранения, обработки и предоставления информации, касающейся деятельности медицинских организаций и </w:t>
      </w:r>
      <w:r w:rsidRPr="000F5B53">
        <w:rPr>
          <w:rStyle w:val="s10"/>
        </w:rPr>
        <w:lastRenderedPageBreak/>
        <w:t>предоставляемых ими услуг, для формирования и хранения электронных медицинских документов, а также для предоставления доступа к электронным медицинским документам, а также о соблюдении установленных требований к медицинским информационным системам медицинских организаций (приказ Минздрава России от 24.12.2018 № 911н).</w:t>
      </w:r>
    </w:p>
    <w:p w14:paraId="5E99C019" w14:textId="77777777" w:rsidR="000F5B53" w:rsidRPr="000F5B53" w:rsidRDefault="000F5B53" w:rsidP="00B753B0">
      <w:pPr>
        <w:divId w:val="307785268"/>
        <w:rPr>
          <w:rStyle w:val="s10"/>
        </w:rPr>
      </w:pPr>
    </w:p>
    <w:p w14:paraId="4B6B6462" w14:textId="77777777" w:rsidR="000F5B53" w:rsidRPr="000F5B53" w:rsidRDefault="000F5B53" w:rsidP="00B753B0">
      <w:pPr>
        <w:divId w:val="1546864576"/>
        <w:rPr>
          <w:rStyle w:val="s10"/>
        </w:rPr>
      </w:pPr>
      <w:r w:rsidRPr="000F5B53">
        <w:rPr>
          <w:rStyle w:val="s10"/>
        </w:rPr>
        <w:t>6. Рассмотреть вопрос о внесении изменений в пункт 5 Порядка ведения персонифицированного учета в сфере обязательного медицинского страхования, утвержденного приказом Минздрава России от 25.01.2011 № 29н, в части перехода на ведение персонифицированного учета застрахованных лиц только в электронной форме с возможностью дублирования на бумажном носителе (по усмотрению участников электронного обмена).</w:t>
      </w:r>
    </w:p>
    <w:p w14:paraId="71F6F39E" w14:textId="77777777" w:rsidR="000F5B53" w:rsidRPr="000F5B53" w:rsidRDefault="000F5B53" w:rsidP="00B753B0">
      <w:pPr>
        <w:divId w:val="159197929"/>
        <w:rPr>
          <w:rStyle w:val="s10"/>
        </w:rPr>
      </w:pPr>
      <w:r w:rsidRPr="000F5B53">
        <w:rPr>
          <w:rStyle w:val="s10"/>
        </w:rPr>
        <w:t>Ускорение практического внедрения электронного медицинского документооборота.</w:t>
      </w:r>
    </w:p>
    <w:p w14:paraId="29ECE372" w14:textId="77777777" w:rsidR="000F5B53" w:rsidRPr="000F5B53" w:rsidRDefault="000F5B53" w:rsidP="00B753B0">
      <w:pPr>
        <w:divId w:val="1360669683"/>
        <w:rPr>
          <w:rStyle w:val="s10"/>
        </w:rPr>
      </w:pPr>
      <w:r w:rsidRPr="000F5B53">
        <w:rPr>
          <w:rStyle w:val="s10"/>
        </w:rPr>
        <w:t>Минздраву России утвердить порядок организации системы документооборота в сфере охраны здоровья в части ведения медицинской документации в форме электронных документов, предусмотрев возможность ведения медицинской документации в электронной форме без дублирования на бумажных носителях.</w:t>
      </w:r>
    </w:p>
    <w:p w14:paraId="7FDE4761" w14:textId="77777777" w:rsidR="000F5B53" w:rsidRPr="000F5B53" w:rsidRDefault="000F5B53" w:rsidP="00B753B0">
      <w:pPr>
        <w:divId w:val="597448314"/>
        <w:rPr>
          <w:rStyle w:val="s10"/>
        </w:rPr>
      </w:pPr>
    </w:p>
    <w:p w14:paraId="0D655292" w14:textId="77777777" w:rsidR="000F5B53" w:rsidRPr="000F5B53" w:rsidRDefault="000F5B53" w:rsidP="00B753B0">
      <w:pPr>
        <w:divId w:val="374812438"/>
        <w:rPr>
          <w:rStyle w:val="s10"/>
        </w:rPr>
      </w:pPr>
      <w:r w:rsidRPr="000F5B53">
        <w:rPr>
          <w:rStyle w:val="s10"/>
        </w:rPr>
        <w:t>7. Установить в Положении о Единой государственной информационной системе в сфере здравоохранения и актах Министерства здравоохранения Российской Федерации:</w:t>
      </w:r>
    </w:p>
    <w:p w14:paraId="031D681C" w14:textId="77777777" w:rsidR="000F5B53" w:rsidRPr="000F5B53" w:rsidRDefault="000F5B53" w:rsidP="00B753B0">
      <w:pPr>
        <w:divId w:val="2137211947"/>
        <w:rPr>
          <w:rStyle w:val="s10"/>
        </w:rPr>
      </w:pPr>
      <w:r w:rsidRPr="000F5B53">
        <w:rPr>
          <w:rStyle w:val="s10"/>
        </w:rPr>
        <w:t>- возможность доступа медицинских работников к сведениям ЕГИСЗ о конкретном гражданине только при наличии подтвержденного факта обращения за медицинской помощью в данную медицинскую организацию к данному медицинскому работнику в ограниченный период времени (кроме случаев, предусмотренных частью 9 статьи 20 Федерального закона «Об основах охраны здоровья граждан в Российской Федерации»);</w:t>
      </w:r>
    </w:p>
    <w:p w14:paraId="1A2FAF13" w14:textId="77777777" w:rsidR="000F5B53" w:rsidRPr="000F5B53" w:rsidRDefault="000F5B53" w:rsidP="00B753B0">
      <w:pPr>
        <w:divId w:val="1026951353"/>
        <w:rPr>
          <w:rStyle w:val="s10"/>
        </w:rPr>
      </w:pPr>
      <w:r w:rsidRPr="000F5B53">
        <w:rPr>
          <w:rStyle w:val="s10"/>
        </w:rPr>
        <w:t>- фиксацию фактов обращения пользователей к информации о гражданине, содержащейся в федеральной интегрированной электронной медицинской карте, федеральном реестре электронной медицинской документации, с предоставлением гражданину посредством ФГИС «Единый портал государственных и муниципальных услуг (функций)» сведений о лицах, получивших информацию о нем.</w:t>
      </w:r>
    </w:p>
    <w:p w14:paraId="325C2886" w14:textId="77777777" w:rsidR="000F5B53" w:rsidRPr="000F5B53" w:rsidRDefault="000F5B53" w:rsidP="00B753B0">
      <w:pPr>
        <w:divId w:val="1054501037"/>
        <w:rPr>
          <w:rStyle w:val="s10"/>
        </w:rPr>
      </w:pPr>
      <w:r w:rsidRPr="000F5B53">
        <w:rPr>
          <w:rStyle w:val="s10"/>
        </w:rPr>
        <w:t>Реализовать возможность экспорта пациентом медицинских документов, содержащихся в федеральном реестре электронной медицинской документации, посредством ФГИС «Единый портал государственных и муниципальных услуг (функций)», заверенных УКЭП.</w:t>
      </w:r>
    </w:p>
    <w:p w14:paraId="148B6523" w14:textId="77777777" w:rsidR="000F5B53" w:rsidRPr="000F5B53" w:rsidRDefault="000F5B53" w:rsidP="00B753B0">
      <w:pPr>
        <w:divId w:val="1516069417"/>
        <w:rPr>
          <w:rStyle w:val="s10"/>
        </w:rPr>
      </w:pPr>
    </w:p>
    <w:p w14:paraId="42B3BBFE" w14:textId="77777777" w:rsidR="000F5B53" w:rsidRPr="000F5B53" w:rsidRDefault="000F5B53" w:rsidP="00B753B0">
      <w:pPr>
        <w:divId w:val="1716544359"/>
        <w:rPr>
          <w:rStyle w:val="s10"/>
        </w:rPr>
      </w:pPr>
      <w:r w:rsidRPr="000F5B53">
        <w:rPr>
          <w:rStyle w:val="s10"/>
        </w:rPr>
        <w:t>8. Правительству Российской Федерации, Министерству здравоохранения Российской Федерации рассмотреть вопрос о дополнении пункта 2</w:t>
      </w:r>
    </w:p>
    <w:p w14:paraId="043FD5AB" w14:textId="77777777" w:rsidR="000F5B53" w:rsidRPr="000F5B53" w:rsidRDefault="000F5B53" w:rsidP="00B753B0">
      <w:pPr>
        <w:divId w:val="490684406"/>
        <w:rPr>
          <w:rStyle w:val="s10"/>
        </w:rPr>
      </w:pPr>
      <w:r w:rsidRPr="000F5B53">
        <w:rPr>
          <w:rStyle w:val="s10"/>
        </w:rPr>
        <w:t>Правил предоставления субсидий бюджетам субъектов Российской федерации на реализацию региональных проектов «Создание единого цифрового контура в здравоохранении на основе единой государственной информационной системы здравоохранения (ЕГИСЗ)» (Приложение 10 к государственной программе Российской Федерации «Развитие здравоохранения») новым подпунктом (направлением), предусматривающим закупку цифрового медицинского оборудования для замены аналогового медицинского оборудования, не интегрируемого с медицинскими информационными системами.</w:t>
      </w:r>
    </w:p>
    <w:p w14:paraId="1FF4C529" w14:textId="77777777" w:rsidR="000F5B53" w:rsidRPr="000F5B53" w:rsidRDefault="000F5B53" w:rsidP="00B753B0">
      <w:pPr>
        <w:divId w:val="1452938980"/>
        <w:rPr>
          <w:rStyle w:val="s10"/>
        </w:rPr>
      </w:pPr>
    </w:p>
    <w:p w14:paraId="0C3C66AD" w14:textId="77777777" w:rsidR="000F5B53" w:rsidRPr="000F5B53" w:rsidRDefault="000F5B53" w:rsidP="00B753B0">
      <w:pPr>
        <w:divId w:val="739980885"/>
        <w:rPr>
          <w:rStyle w:val="s10"/>
        </w:rPr>
      </w:pPr>
      <w:r w:rsidRPr="000F5B53">
        <w:rPr>
          <w:rStyle w:val="s10"/>
        </w:rPr>
        <w:t>9. Внести изменения в пункт 72 Порядка организации и проведения контроля объемов, сроков, качества и условий предоставления медицинской помощи по обязательному медицинскому страхованию, утвержденного приказом ФФОМС от 28.02.0291 № 36, предусмотрев предоставление медицинскими организациями специалистам-экспертам и экспертам качества медицинской помощи медицинской документации в форме электронного документа (за исключением случаев технической невозможности использования электронного документооборота медицинской организацией).</w:t>
      </w:r>
    </w:p>
    <w:p w14:paraId="043BB7D8" w14:textId="77777777" w:rsidR="000F5B53" w:rsidRPr="000F5B53" w:rsidRDefault="000F5B53" w:rsidP="00B753B0">
      <w:pPr>
        <w:divId w:val="1144466817"/>
        <w:rPr>
          <w:rStyle w:val="s10"/>
        </w:rPr>
      </w:pPr>
    </w:p>
    <w:p w14:paraId="02088767" w14:textId="77777777" w:rsidR="000F5B53" w:rsidRPr="000F5B53" w:rsidRDefault="000F5B53" w:rsidP="00B753B0">
      <w:pPr>
        <w:divId w:val="1080446019"/>
        <w:rPr>
          <w:rStyle w:val="s10"/>
        </w:rPr>
      </w:pPr>
      <w:r w:rsidRPr="000F5B53">
        <w:rPr>
          <w:rStyle w:val="s10"/>
        </w:rPr>
        <w:t>10.Дополнить часть 7 статьи 91.1 Федерального закона «Об основах охраны здоровья граждан в Российской Федерации» абзацем вторым следующего содержания:</w:t>
      </w:r>
    </w:p>
    <w:p w14:paraId="1C3F3B29" w14:textId="77777777" w:rsidR="000F5B53" w:rsidRPr="000F5B53" w:rsidRDefault="000F5B53" w:rsidP="00B753B0">
      <w:pPr>
        <w:divId w:val="1322924541"/>
        <w:rPr>
          <w:rStyle w:val="s10"/>
        </w:rPr>
      </w:pPr>
      <w:r w:rsidRPr="000F5B53">
        <w:rPr>
          <w:rStyle w:val="s10"/>
        </w:rPr>
        <w:t xml:space="preserve">«В целях осуществления научной (научно-исследовательской) деятельности по решению уполномоченного федерального органа исполнительной власти может быть предоставлен доступ </w:t>
      </w:r>
      <w:r w:rsidRPr="000F5B53">
        <w:rPr>
          <w:rStyle w:val="s10"/>
        </w:rPr>
        <w:lastRenderedPageBreak/>
        <w:t>к отдельным сведениям, содержащимся в единой системе, иным лицам, не указанным в абзаце первом настоящей части, при условии обязательного обезличивания персональных данных. Порядок и условия предоставления доступа к отдельным сведениям, содержащимся в единой системе, в целях осуществления научной (научно-исследовательской) деятельности устанавливается Правительством Российской Федерации.».</w:t>
      </w:r>
    </w:p>
    <w:p w14:paraId="40CD44FA" w14:textId="77777777" w:rsidR="000F5B53" w:rsidRPr="000F5B53" w:rsidRDefault="000F5B53" w:rsidP="00B753B0">
      <w:pPr>
        <w:divId w:val="1049501544"/>
        <w:rPr>
          <w:rStyle w:val="s10"/>
        </w:rPr>
      </w:pPr>
    </w:p>
    <w:p w14:paraId="1DDBF454" w14:textId="77777777" w:rsidR="000F5B53" w:rsidRPr="000F5B53" w:rsidRDefault="000F5B53" w:rsidP="00B753B0">
      <w:pPr>
        <w:divId w:val="1784496370"/>
        <w:rPr>
          <w:rStyle w:val="s10"/>
        </w:rPr>
      </w:pPr>
      <w:r w:rsidRPr="000F5B53">
        <w:rPr>
          <w:rStyle w:val="s10"/>
        </w:rPr>
        <w:t>11. Дополнить часть 4 статьи 91.1 Федерального закона «Об основах охраны здоровья граждан в Российской Федерации» абзацем вторым следующего содержания:</w:t>
      </w:r>
    </w:p>
    <w:p w14:paraId="1A38F543" w14:textId="77777777" w:rsidR="000F5B53" w:rsidRPr="000F5B53" w:rsidRDefault="000F5B53" w:rsidP="00B753B0">
      <w:pPr>
        <w:divId w:val="652102065"/>
        <w:rPr>
          <w:rStyle w:val="s10"/>
        </w:rPr>
      </w:pPr>
      <w:r w:rsidRPr="000F5B53">
        <w:rPr>
          <w:rStyle w:val="s10"/>
        </w:rPr>
        <w:t>«Единая система обеспечивает ведение нозологических регистров пациентов. Случаи и порядок формирования нозологических регистров пациентов устанавливаются Правительством Российской Федерации.».</w:t>
      </w:r>
    </w:p>
    <w:p w14:paraId="1625CE67" w14:textId="77777777" w:rsidR="000F5B53" w:rsidRPr="000F5B53" w:rsidRDefault="000F5B53" w:rsidP="00B753B0">
      <w:pPr>
        <w:divId w:val="990869371"/>
        <w:rPr>
          <w:rStyle w:val="s10"/>
        </w:rPr>
      </w:pPr>
      <w:r w:rsidRPr="000F5B53">
        <w:rPr>
          <w:rStyle w:val="s10"/>
        </w:rPr>
        <w:t>Правительству Российской Федерации утвердить случаи и порядок формирования нозологических регистров пациентов, исходя из первоочередной необходимости создания регистров пациентов, страдающих социально-значимыми заболеваниями.</w:t>
      </w:r>
    </w:p>
    <w:p w14:paraId="436C0EB3" w14:textId="77777777" w:rsidR="000F5B53" w:rsidRPr="000F5B53" w:rsidRDefault="000F5B53" w:rsidP="00B753B0">
      <w:pPr>
        <w:divId w:val="1582987271"/>
        <w:rPr>
          <w:rStyle w:val="s10"/>
        </w:rPr>
      </w:pPr>
      <w:r w:rsidRPr="000F5B53">
        <w:rPr>
          <w:rStyle w:val="s10"/>
        </w:rPr>
        <w:t>Минздраву России, ФФОМС рассмотреть вопрос об обеспечении взаимодействия Государственной информационной системы обязательного медицинского страхования с ЕГИСЗ в целях использования сведений единого регистра застрахованных лиц (ч. 3 ст. 44 Федерального закона «Об обязательном медицинском страховании в Российской Федерации») для формирования нозологических регистров пациентов.</w:t>
      </w:r>
    </w:p>
    <w:p w14:paraId="237CB53B" w14:textId="77777777" w:rsidR="000F5B53" w:rsidRPr="000F5B53" w:rsidRDefault="000F5B53" w:rsidP="00B753B0">
      <w:pPr>
        <w:divId w:val="1257789176"/>
        <w:rPr>
          <w:rStyle w:val="s10"/>
        </w:rPr>
      </w:pPr>
    </w:p>
    <w:p w14:paraId="024167DD" w14:textId="77777777" w:rsidR="00382447" w:rsidRPr="000F5B53" w:rsidRDefault="00382447" w:rsidP="00B753B0">
      <w:pPr>
        <w:rPr>
          <w:rStyle w:val="s10"/>
        </w:rPr>
      </w:pPr>
    </w:p>
    <w:sectPr w:rsidR="00382447" w:rsidRPr="000F5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57B44"/>
    <w:multiLevelType w:val="hybridMultilevel"/>
    <w:tmpl w:val="72F47784"/>
    <w:lvl w:ilvl="0" w:tplc="FFFFFFFF">
      <w:start w:val="6"/>
      <w:numFmt w:val="bullet"/>
      <w:lvlText w:val="-"/>
      <w:lvlJc w:val="left"/>
      <w:pPr>
        <w:ind w:left="9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 w15:restartNumberingAfterBreak="0">
    <w:nsid w:val="3C0846A6"/>
    <w:multiLevelType w:val="hybridMultilevel"/>
    <w:tmpl w:val="01AA4F22"/>
    <w:lvl w:ilvl="0" w:tplc="FFFFFFFF">
      <w:start w:val="6"/>
      <w:numFmt w:val="bullet"/>
      <w:lvlText w:val="-"/>
      <w:lvlJc w:val="left"/>
      <w:pPr>
        <w:ind w:left="9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9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447"/>
    <w:rsid w:val="00013A67"/>
    <w:rsid w:val="00057837"/>
    <w:rsid w:val="000F5B53"/>
    <w:rsid w:val="00114B89"/>
    <w:rsid w:val="00117CC9"/>
    <w:rsid w:val="001C333E"/>
    <w:rsid w:val="001D475E"/>
    <w:rsid w:val="001D5411"/>
    <w:rsid w:val="00250686"/>
    <w:rsid w:val="002F55AC"/>
    <w:rsid w:val="0036484E"/>
    <w:rsid w:val="00382447"/>
    <w:rsid w:val="003964E5"/>
    <w:rsid w:val="004345DF"/>
    <w:rsid w:val="0046355C"/>
    <w:rsid w:val="005357BE"/>
    <w:rsid w:val="00577A12"/>
    <w:rsid w:val="00596D14"/>
    <w:rsid w:val="005C2E29"/>
    <w:rsid w:val="006325C4"/>
    <w:rsid w:val="0065438C"/>
    <w:rsid w:val="00694467"/>
    <w:rsid w:val="006A0DFD"/>
    <w:rsid w:val="006D355E"/>
    <w:rsid w:val="0075527A"/>
    <w:rsid w:val="007B543C"/>
    <w:rsid w:val="007C2ED3"/>
    <w:rsid w:val="007D1C1E"/>
    <w:rsid w:val="008007AF"/>
    <w:rsid w:val="00822BA7"/>
    <w:rsid w:val="00847F70"/>
    <w:rsid w:val="009004FB"/>
    <w:rsid w:val="00981C1E"/>
    <w:rsid w:val="009C215D"/>
    <w:rsid w:val="00A97765"/>
    <w:rsid w:val="00AD5FDA"/>
    <w:rsid w:val="00B2010B"/>
    <w:rsid w:val="00B7422C"/>
    <w:rsid w:val="00B753B0"/>
    <w:rsid w:val="00C05582"/>
    <w:rsid w:val="00C23467"/>
    <w:rsid w:val="00CB12A5"/>
    <w:rsid w:val="00D30E5F"/>
    <w:rsid w:val="00D326E1"/>
    <w:rsid w:val="00DE0C80"/>
    <w:rsid w:val="00E55C0A"/>
    <w:rsid w:val="00E930E3"/>
    <w:rsid w:val="00EF07AA"/>
    <w:rsid w:val="00F16AFC"/>
    <w:rsid w:val="00F31769"/>
    <w:rsid w:val="00FE0B08"/>
    <w:rsid w:val="00FE15EC"/>
    <w:rsid w:val="00FF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3C24EF"/>
  <w15:chartTrackingRefBased/>
  <w15:docId w15:val="{C521DCA8-4DA8-DB4B-98EA-115309A1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6">
    <w:name w:val="s6"/>
    <w:basedOn w:val="a"/>
    <w:rsid w:val="0038244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382447"/>
  </w:style>
  <w:style w:type="character" w:customStyle="1" w:styleId="apple-converted-space">
    <w:name w:val="apple-converted-space"/>
    <w:basedOn w:val="a0"/>
    <w:rsid w:val="00382447"/>
  </w:style>
  <w:style w:type="character" w:styleId="a3">
    <w:name w:val="Hyperlink"/>
    <w:basedOn w:val="a0"/>
    <w:uiPriority w:val="99"/>
    <w:semiHidden/>
    <w:unhideWhenUsed/>
    <w:rsid w:val="00382447"/>
    <w:rPr>
      <w:color w:val="0000FF"/>
      <w:u w:val="single"/>
    </w:rPr>
  </w:style>
  <w:style w:type="character" w:customStyle="1" w:styleId="s5">
    <w:name w:val="s5"/>
    <w:basedOn w:val="a0"/>
    <w:rsid w:val="00382447"/>
  </w:style>
  <w:style w:type="character" w:customStyle="1" w:styleId="s7">
    <w:name w:val="s7"/>
    <w:basedOn w:val="a0"/>
    <w:rsid w:val="00382447"/>
  </w:style>
  <w:style w:type="character" w:customStyle="1" w:styleId="s9">
    <w:name w:val="s9"/>
    <w:basedOn w:val="a0"/>
    <w:rsid w:val="00382447"/>
  </w:style>
  <w:style w:type="character" w:customStyle="1" w:styleId="s10">
    <w:name w:val="s10"/>
    <w:basedOn w:val="a0"/>
    <w:rsid w:val="00382447"/>
  </w:style>
  <w:style w:type="paragraph" w:styleId="a4">
    <w:name w:val="List Paragraph"/>
    <w:basedOn w:val="a"/>
    <w:uiPriority w:val="34"/>
    <w:qFormat/>
    <w:rsid w:val="00B20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10236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6786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789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3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5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6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6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6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7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5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4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0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7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1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5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6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8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3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4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0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6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220078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3363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4586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0771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2189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1920</Words>
  <Characters>10949</Characters>
  <Application>Microsoft Office Word</Application>
  <DocSecurity>0</DocSecurity>
  <Lines>91</Lines>
  <Paragraphs>25</Paragraphs>
  <ScaleCrop>false</ScaleCrop>
  <Company/>
  <LinksUpToDate>false</LinksUpToDate>
  <CharactersWithSpaces>12844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Captain Beefheart</dc:creator>
  <cp:keywords/>
  <dc:description/>
  <cp:lastModifiedBy>Captain Beefheart</cp:lastModifiedBy>
  <cp:revision>2</cp:revision>
  <dcterms:created xsi:type="dcterms:W3CDTF">2020-11-26T19:09:00Z</dcterms:created>
  <dcterms:modified xsi:type="dcterms:W3CDTF">2020-11-26T19:09:00Z</dcterms:modified>
</cp:coreProperties>
</file>